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062.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78"/>
        <w:gridCol w:w="2552"/>
        <w:gridCol w:w="1832"/>
        <w:tblGridChange w:id="0">
          <w:tblGrid>
            <w:gridCol w:w="4678"/>
            <w:gridCol w:w="2552"/>
            <w:gridCol w:w="1832"/>
          </w:tblGrid>
        </w:tblGridChange>
      </w:tblGrid>
      <w:tr>
        <w:trPr>
          <w:cantSplit w:val="0"/>
          <w:trHeight w:val="992" w:hRule="atLeast"/>
          <w:tblHeader w:val="0"/>
        </w:trPr>
        <w:tc>
          <w:tcPr>
            <w:vAlign w:val="center"/>
          </w:tcPr>
          <w:p w:rsidR="00000000" w:rsidDel="00000000" w:rsidP="00000000" w:rsidRDefault="00000000" w:rsidRPr="00000000" w14:paraId="00000002">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1950898" cy="534239"/>
                  <wp:effectExtent b="0" l="0" r="0" t="0"/>
                  <wp:docPr id="4" name="image3.png"/>
                  <a:graphic>
                    <a:graphicData uri="http://schemas.openxmlformats.org/drawingml/2006/picture">
                      <pic:pic>
                        <pic:nvPicPr>
                          <pic:cNvPr id="0" name="image3.png"/>
                          <pic:cNvPicPr preferRelativeResize="0"/>
                        </pic:nvPicPr>
                        <pic:blipFill>
                          <a:blip r:embed="rId7"/>
                          <a:srcRect b="0" l="45505" r="357" t="-4857"/>
                          <a:stretch>
                            <a:fillRect/>
                          </a:stretch>
                        </pic:blipFill>
                        <pic:spPr>
                          <a:xfrm>
                            <a:off x="0" y="0"/>
                            <a:ext cx="1950898" cy="534239"/>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03">
            <w:pPr>
              <w:jc w:val="right"/>
              <w:rPr>
                <w:rFonts w:ascii="Times New Roman" w:cs="Times New Roman" w:eastAsia="Times New Roman" w:hAnsi="Times New Roman"/>
                <w:b w:val="1"/>
                <w:bCs w:val="1"/>
                <w:i w:val="1"/>
                <w:iCs w:val="1"/>
              </w:rPr>
            </w:pPr>
            <w:r w:rsidDel="00000000" w:rsidR="00000000" w:rsidRPr="00000000">
              <w:rPr>
                <w:rFonts w:ascii="Times New Roman" w:cs="Times New Roman" w:eastAsia="Times New Roman" w:hAnsi="Times New Roman"/>
              </w:rPr>
              <w:drawing>
                <wp:inline distB="0" distT="0" distL="0" distR="0">
                  <wp:extent cx="831570" cy="330425"/>
                  <wp:effectExtent b="0" l="0" r="0" t="0"/>
                  <wp:docPr descr="https://www.avrasyatuneli.com/_assets/img/basin-odasi/logolar/jpg/aygmBig.jpg" id="6" name="image1.jpg"/>
                  <a:graphic>
                    <a:graphicData uri="http://schemas.openxmlformats.org/drawingml/2006/picture">
                      <pic:pic>
                        <pic:nvPicPr>
                          <pic:cNvPr descr="https://www.avrasyatuneli.com/_assets/img/basin-odasi/logolar/jpg/aygmBig.jpg" id="0" name="image1.jpg"/>
                          <pic:cNvPicPr preferRelativeResize="0"/>
                        </pic:nvPicPr>
                        <pic:blipFill>
                          <a:blip r:embed="rId8"/>
                          <a:srcRect b="0" l="0" r="0" t="0"/>
                          <a:stretch>
                            <a:fillRect/>
                          </a:stretch>
                        </pic:blipFill>
                        <pic:spPr>
                          <a:xfrm>
                            <a:off x="0" y="0"/>
                            <a:ext cx="831570" cy="33042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04">
            <w:pPr>
              <w:jc w:val="right"/>
              <w:rPr>
                <w:rFonts w:ascii="Times New Roman" w:cs="Times New Roman" w:eastAsia="Times New Roman" w:hAnsi="Times New Roman"/>
                <w:b w:val="1"/>
                <w:bCs w:val="1"/>
                <w:i w:val="1"/>
                <w:iCs w:val="1"/>
              </w:rPr>
            </w:pPr>
            <w:r w:rsidDel="00000000" w:rsidR="00000000" w:rsidRPr="00000000">
              <w:rPr>
                <w:rFonts w:ascii="Times New Roman" w:cs="Times New Roman" w:eastAsia="Times New Roman" w:hAnsi="Times New Roman"/>
              </w:rPr>
              <w:drawing>
                <wp:inline distB="0" distT="0" distL="0" distR="0">
                  <wp:extent cx="1027897" cy="323053"/>
                  <wp:effectExtent b="0" l="0" r="0" t="0"/>
                  <wp:docPr id="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027897" cy="32305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5">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6">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7">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8">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9">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A">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B">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C">
      <w:pPr>
        <w:spacing w:after="120" w:lineRule="auto"/>
        <w:jc w:val="center"/>
        <w:rPr>
          <w:rFonts w:ascii="Times New Roman" w:cs="Times New Roman" w:eastAsia="Times New Roman" w:hAnsi="Times New Roman"/>
          <w:b w:val="1"/>
          <w:bCs w:val="1"/>
          <w:sz w:val="22"/>
          <w:szCs w:val="22"/>
        </w:rPr>
      </w:pPr>
      <w:r w:rsidDel="00000000" w:rsidR="00000000" w:rsidRPr="00000000">
        <w:rPr>
          <w:rtl w:val="0"/>
        </w:rPr>
      </w:r>
    </w:p>
    <w:p w:rsidR="00000000" w:rsidDel="00000000" w:rsidP="00000000" w:rsidRDefault="00000000" w:rsidRPr="00000000" w14:paraId="0000000D">
      <w:pPr>
        <w:spacing w:after="120" w:lineRule="auto"/>
        <w:jc w:val="center"/>
        <w:rPr>
          <w:rFonts w:ascii="Times New Roman" w:cs="Times New Roman" w:eastAsia="Times New Roman" w:hAnsi="Times New Roman"/>
          <w:b w:val="1"/>
          <w:bCs w:val="1"/>
          <w:sz w:val="52"/>
          <w:szCs w:val="52"/>
        </w:rPr>
      </w:pPr>
      <w:r w:rsidDel="00000000" w:rsidR="00000000" w:rsidRPr="00000000">
        <w:rPr>
          <w:rFonts w:ascii="Times New Roman" w:cs="Times New Roman" w:eastAsia="Times New Roman" w:hAnsi="Times New Roman"/>
          <w:b w:val="1"/>
          <w:bCs w:val="1"/>
          <w:sz w:val="28"/>
          <w:szCs w:val="28"/>
          <w:rtl w:val="0"/>
        </w:rPr>
        <w:t xml:space="preserve"> </w:t>
      </w:r>
      <w:r w:rsidDel="00000000" w:rsidR="00000000" w:rsidRPr="00000000">
        <w:rPr>
          <w:rFonts w:ascii="Times New Roman" w:cs="Times New Roman" w:eastAsia="Times New Roman" w:hAnsi="Times New Roman"/>
          <w:b w:val="1"/>
          <w:bCs w:val="1"/>
          <w:sz w:val="52"/>
          <w:szCs w:val="52"/>
          <w:rtl w:val="0"/>
        </w:rPr>
        <w:t xml:space="preserve">Doğu Türkiye Orta Koridor Demiryolu Geliştirme Projesi (ETMIC)</w:t>
      </w:r>
    </w:p>
    <w:p w:rsidR="00000000" w:rsidDel="00000000" w:rsidP="00000000" w:rsidRDefault="00000000" w:rsidRPr="00000000" w14:paraId="0000000E">
      <w:pPr>
        <w:spacing w:after="120" w:lineRule="auto"/>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0F">
      <w:pPr>
        <w:spacing w:after="120" w:lineRule="auto"/>
        <w:jc w:val="center"/>
        <w:rPr>
          <w:rFonts w:ascii="Times New Roman" w:cs="Times New Roman" w:eastAsia="Times New Roman" w:hAnsi="Times New Roman"/>
          <w:b w:val="1"/>
          <w:bCs w:val="1"/>
          <w:sz w:val="72"/>
          <w:szCs w:val="72"/>
        </w:rPr>
      </w:pPr>
      <w:r w:rsidDel="00000000" w:rsidR="00000000" w:rsidRPr="00000000">
        <w:rPr>
          <w:rFonts w:ascii="Times New Roman" w:cs="Times New Roman" w:eastAsia="Times New Roman" w:hAnsi="Times New Roman"/>
          <w:b w:val="1"/>
          <w:bCs w:val="1"/>
          <w:sz w:val="72"/>
          <w:szCs w:val="72"/>
          <w:rtl w:val="0"/>
        </w:rPr>
        <w:t xml:space="preserve">Cinsel Sömürü ve İstismar/Cinsel Taciz (CSİ/CT) Eylem Planı</w:t>
      </w:r>
    </w:p>
    <w:p w:rsidR="00000000" w:rsidDel="00000000" w:rsidP="00000000" w:rsidRDefault="00000000" w:rsidRPr="00000000" w14:paraId="00000010">
      <w:pPr>
        <w:spacing w:after="120" w:lineRule="auto"/>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b w:val="1"/>
          <w:bCs w:val="1"/>
          <w:sz w:val="36"/>
          <w:szCs w:val="36"/>
        </w:rPr>
      </w:pPr>
      <w:r w:rsidDel="00000000" w:rsidR="00000000" w:rsidRPr="00000000">
        <w:rPr>
          <w:rFonts w:ascii="Times New Roman" w:cs="Times New Roman" w:eastAsia="Times New Roman" w:hAnsi="Times New Roman"/>
          <w:b w:val="1"/>
          <w:bCs w:val="1"/>
          <w:sz w:val="36"/>
          <w:szCs w:val="36"/>
          <w:rtl w:val="0"/>
        </w:rPr>
        <w:t xml:space="preserve">(Dünya Bankası Proje Numarası: P179128)</w:t>
      </w:r>
    </w:p>
    <w:p w:rsidR="00000000" w:rsidDel="00000000" w:rsidP="00000000" w:rsidRDefault="00000000" w:rsidRPr="00000000" w14:paraId="00000012">
      <w:pPr>
        <w:spacing w:after="120" w:lineRule="auto"/>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13">
      <w:pPr>
        <w:spacing w:after="120" w:lineRule="auto"/>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14">
      <w:pPr>
        <w:spacing w:after="120" w:lineRule="auto"/>
        <w:jc w:val="cente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Haziran 2026</w:t>
      </w:r>
    </w:p>
    <w:p w:rsidR="00000000" w:rsidDel="00000000" w:rsidP="00000000" w:rsidRDefault="00000000" w:rsidRPr="00000000" w14:paraId="00000016">
      <w:pPr>
        <w:jc w:val="cente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sz w:val="28"/>
          <w:szCs w:val="28"/>
          <w:rtl w:val="0"/>
        </w:rPr>
        <w:t xml:space="preserve">Ankara</w:t>
      </w:r>
      <w:r w:rsidDel="00000000" w:rsidR="00000000" w:rsidRPr="00000000">
        <w:rPr>
          <w:rtl w:val="0"/>
        </w:rPr>
      </w:r>
    </w:p>
    <w:p w:rsidR="00000000" w:rsidDel="00000000" w:rsidP="00000000" w:rsidRDefault="00000000" w:rsidRPr="00000000" w14:paraId="00000017">
      <w:pPr>
        <w:jc w:val="center"/>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8">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9">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A">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B">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C">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D">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E">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1F">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20">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21">
      <w:pPr>
        <w:jc w:val="both"/>
        <w:rPr>
          <w:rFonts w:ascii="Times New Roman" w:cs="Times New Roman" w:eastAsia="Times New Roman" w:hAnsi="Times New Roman"/>
          <w:b w:val="1"/>
          <w:bCs w:val="1"/>
        </w:rPr>
      </w:pPr>
      <w:r w:rsidDel="00000000" w:rsidR="00000000" w:rsidRPr="00000000">
        <w:rPr>
          <w:rtl w:val="0"/>
        </w:rPr>
      </w:r>
    </w:p>
    <w:p w:rsidR="00000000" w:rsidDel="00000000" w:rsidP="00000000" w:rsidRDefault="00000000" w:rsidRPr="00000000" w14:paraId="00000022">
      <w:pPr>
        <w:spacing w:after="12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Proje Adı: </w:t>
      </w:r>
      <w:r w:rsidDel="00000000" w:rsidR="00000000" w:rsidRPr="00000000">
        <w:rPr>
          <w:rFonts w:ascii="Times New Roman" w:cs="Times New Roman" w:eastAsia="Times New Roman" w:hAnsi="Times New Roman"/>
          <w:rtl w:val="0"/>
        </w:rPr>
        <w:t xml:space="preserve">Doğu Türkiye Orta Koridor Demiryolu Geliştirme Projesi</w:t>
      </w:r>
      <w:r w:rsidDel="00000000" w:rsidR="00000000" w:rsidRPr="00000000">
        <w:rPr>
          <w:rtl w:val="0"/>
        </w:rPr>
      </w:r>
    </w:p>
    <w:p w:rsidR="00000000" w:rsidDel="00000000" w:rsidP="00000000" w:rsidRDefault="00000000" w:rsidRPr="00000000" w14:paraId="00000023">
      <w:pPr>
        <w:spacing w:after="12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Proje Kodu: </w:t>
      </w:r>
      <w:r w:rsidDel="00000000" w:rsidR="00000000" w:rsidRPr="00000000">
        <w:rPr>
          <w:rFonts w:ascii="Times New Roman" w:cs="Times New Roman" w:eastAsia="Times New Roman" w:hAnsi="Times New Roman"/>
          <w:rtl w:val="0"/>
        </w:rPr>
        <w:t xml:space="preserve">P179128</w:t>
      </w:r>
      <w:r w:rsidDel="00000000" w:rsidR="00000000" w:rsidRPr="00000000">
        <w:rPr>
          <w:rtl w:val="0"/>
        </w:rPr>
      </w:r>
    </w:p>
    <w:p w:rsidR="00000000" w:rsidDel="00000000" w:rsidP="00000000" w:rsidRDefault="00000000" w:rsidRPr="00000000" w14:paraId="00000024">
      <w:pPr>
        <w:spacing w:after="12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Ülke: </w:t>
      </w:r>
      <w:r w:rsidDel="00000000" w:rsidR="00000000" w:rsidRPr="00000000">
        <w:rPr>
          <w:rFonts w:ascii="Times New Roman" w:cs="Times New Roman" w:eastAsia="Times New Roman" w:hAnsi="Times New Roman"/>
          <w:rtl w:val="0"/>
        </w:rPr>
        <w:t xml:space="preserve">Türkiye</w:t>
      </w:r>
      <w:r w:rsidDel="00000000" w:rsidR="00000000" w:rsidRPr="00000000">
        <w:rPr>
          <w:rtl w:val="0"/>
        </w:rPr>
      </w:r>
    </w:p>
    <w:p w:rsidR="00000000" w:rsidDel="00000000" w:rsidP="00000000" w:rsidRDefault="00000000" w:rsidRPr="00000000" w14:paraId="00000025">
      <w:pPr>
        <w:spacing w:after="120" w:lineRule="auto"/>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CSİ/CT Eylem Planı Tarihi: </w:t>
      </w:r>
      <w:r w:rsidDel="00000000" w:rsidR="00000000" w:rsidRPr="00000000">
        <w:rPr>
          <w:rFonts w:ascii="Times New Roman" w:cs="Times New Roman" w:eastAsia="Times New Roman" w:hAnsi="Times New Roman"/>
          <w:rtl w:val="0"/>
        </w:rPr>
        <w:t xml:space="preserve">17.06.2026</w:t>
      </w:r>
      <w:r w:rsidDel="00000000" w:rsidR="00000000" w:rsidRPr="00000000">
        <w:rPr>
          <w:rtl w:val="0"/>
        </w:rPr>
      </w:r>
    </w:p>
    <w:p w:rsidR="00000000" w:rsidDel="00000000" w:rsidP="00000000" w:rsidRDefault="00000000" w:rsidRPr="00000000" w14:paraId="00000026">
      <w:pPr>
        <w:spacing w:after="120" w:lineRule="auto"/>
        <w:rPr>
          <w:rFonts w:ascii="Times New Roman" w:cs="Times New Roman" w:eastAsia="Times New Roman" w:hAnsi="Times New Roman"/>
          <w:b w:val="1"/>
          <w:bCs w:val="1"/>
          <w:color w:val="000000"/>
          <w:sz w:val="22"/>
          <w:szCs w:val="22"/>
        </w:rPr>
      </w:pPr>
      <w:r w:rsidDel="00000000" w:rsidR="00000000" w:rsidRPr="00000000">
        <w:rPr>
          <w:rFonts w:ascii="Times New Roman" w:cs="Times New Roman" w:eastAsia="Times New Roman" w:hAnsi="Times New Roman"/>
          <w:b w:val="1"/>
          <w:bCs w:val="1"/>
          <w:rtl w:val="0"/>
        </w:rPr>
        <w:t xml:space="preserve">CSİ/CT Risk Düzeyi: </w:t>
      </w:r>
      <w:r w:rsidDel="00000000" w:rsidR="00000000" w:rsidRPr="00000000">
        <w:rPr>
          <w:rFonts w:ascii="Times New Roman" w:cs="Times New Roman" w:eastAsia="Times New Roman" w:hAnsi="Times New Roman"/>
          <w:rtl w:val="0"/>
        </w:rPr>
        <w:t xml:space="preserve">Orta</w:t>
      </w:r>
      <w:r w:rsidDel="00000000" w:rsidR="00000000" w:rsidRPr="00000000">
        <w:rPr>
          <w:rtl w:val="0"/>
        </w:rPr>
      </w:r>
    </w:p>
    <w:p w:rsidR="00000000" w:rsidDel="00000000" w:rsidP="00000000" w:rsidRDefault="00000000" w:rsidRPr="00000000" w14:paraId="00000027">
      <w:pPr>
        <w:pStyle w:val="Heading1"/>
        <w:numPr>
          <w:ilvl w:val="0"/>
          <w:numId w:val="8"/>
        </w:numPr>
        <w:ind w:left="360" w:hanging="360"/>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Giriş</w:t>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9">
      <w:pPr>
        <w:keepNext w:val="1"/>
        <w:spacing w:line="259" w:lineRule="auto"/>
        <w:jc w:val="both"/>
        <w:rPr>
          <w:rFonts w:ascii="Times New Roman" w:cs="Times New Roman" w:eastAsia="Times New Roman" w:hAnsi="Times New Roman"/>
          <w:color w:val="000000"/>
          <w:sz w:val="21"/>
          <w:szCs w:val="21"/>
        </w:rPr>
      </w:pPr>
      <w:bookmarkStart w:colFirst="0" w:colLast="0" w:name="_heading=h.j2ofks9ewm6w" w:id="0"/>
      <w:bookmarkEnd w:id="0"/>
      <w:r w:rsidDel="00000000" w:rsidR="00000000" w:rsidRPr="00000000">
        <w:rPr>
          <w:rFonts w:ascii="Times New Roman" w:cs="Times New Roman" w:eastAsia="Times New Roman" w:hAnsi="Times New Roman"/>
          <w:color w:val="000000"/>
          <w:sz w:val="21"/>
          <w:szCs w:val="21"/>
          <w:rtl w:val="0"/>
        </w:rPr>
        <w:t xml:space="preserve">Doğu Türkiye Orta Koridor Demiryolu Geliştirme Projesi (ETMIC), Divriği-Kars-</w:t>
      </w:r>
      <w:r w:rsidDel="00000000" w:rsidR="00000000" w:rsidRPr="00000000">
        <w:rPr>
          <w:rFonts w:ascii="Times New Roman" w:cs="Times New Roman" w:eastAsia="Times New Roman" w:hAnsi="Times New Roman"/>
          <w:sz w:val="21"/>
          <w:szCs w:val="21"/>
          <w:rtl w:val="0"/>
        </w:rPr>
        <w:t xml:space="preserve">Gürcistan</w:t>
      </w:r>
      <w:r w:rsidDel="00000000" w:rsidR="00000000" w:rsidRPr="00000000">
        <w:rPr>
          <w:rFonts w:ascii="Times New Roman" w:cs="Times New Roman" w:eastAsia="Times New Roman" w:hAnsi="Times New Roman"/>
          <w:color w:val="000000"/>
          <w:sz w:val="21"/>
          <w:szCs w:val="21"/>
          <w:rtl w:val="0"/>
        </w:rPr>
        <w:t xml:space="preserve"> sınırı demiryolu hattı boyunca lojistik verimliliğin artırılmasını ve Türkiye’nin ulusal demiryolu ağının operasyonel dayanıklılığının güçlendirilmesini amaçlamaktadır. Dünya Bankası (WB), Asya Altyapı Yatırım Bankası (AIIB) ve İslam Kalkınma Bankası (IsDB) tarafından finanse edilen proje, iki ana bileşen etrafında geliştirilmiştir:</w:t>
      </w:r>
    </w:p>
    <w:p w:rsidR="00000000" w:rsidDel="00000000" w:rsidP="00000000" w:rsidRDefault="00000000" w:rsidRPr="00000000" w14:paraId="0000002A">
      <w:pPr>
        <w:keepNext w:val="1"/>
        <w:spacing w:line="259" w:lineRule="auto"/>
        <w:jc w:val="both"/>
        <w:rPr>
          <w:rFonts w:ascii="Times New Roman" w:cs="Times New Roman" w:eastAsia="Times New Roman" w:hAnsi="Times New Roman"/>
          <w:color w:val="000000"/>
          <w:sz w:val="21"/>
          <w:szCs w:val="21"/>
        </w:rPr>
      </w:pPr>
      <w:r w:rsidDel="00000000" w:rsidR="00000000" w:rsidRPr="00000000">
        <w:rPr>
          <w:rtl w:val="0"/>
        </w:rPr>
      </w:r>
    </w:p>
    <w:p w:rsidR="00000000" w:rsidDel="00000000" w:rsidP="00000000" w:rsidRDefault="00000000" w:rsidRPr="00000000" w14:paraId="0000002B">
      <w:pPr>
        <w:spacing w:after="120" w:before="240" w:lineRule="auto"/>
        <w:jc w:val="both"/>
        <w:rPr>
          <w:rFonts w:ascii="Times New Roman" w:cs="Times New Roman" w:eastAsia="Times New Roman" w:hAnsi="Times New Roman"/>
          <w:b w:val="1"/>
          <w:bCs w:val="1"/>
          <w:color w:val="000000"/>
          <w:sz w:val="21"/>
          <w:szCs w:val="21"/>
        </w:rPr>
      </w:pPr>
      <w:bookmarkStart w:colFirst="0" w:colLast="0" w:name="_heading=h.h029m62ml85m" w:id="1"/>
      <w:bookmarkEnd w:id="1"/>
      <w:r w:rsidDel="00000000" w:rsidR="00000000" w:rsidRPr="00000000">
        <w:rPr>
          <w:rFonts w:ascii="Times New Roman" w:cs="Times New Roman" w:eastAsia="Times New Roman" w:hAnsi="Times New Roman"/>
          <w:b w:val="1"/>
          <w:bCs w:val="1"/>
          <w:color w:val="000000"/>
          <w:sz w:val="21"/>
          <w:szCs w:val="21"/>
          <w:rtl w:val="0"/>
        </w:rPr>
        <w:t xml:space="preserve">Bileşen 1 – Divriği-Kars-Gür</w:t>
      </w:r>
      <w:r w:rsidDel="00000000" w:rsidR="00000000" w:rsidRPr="00000000">
        <w:rPr>
          <w:rFonts w:ascii="Times New Roman" w:cs="Times New Roman" w:eastAsia="Times New Roman" w:hAnsi="Times New Roman"/>
          <w:b w:val="1"/>
          <w:bCs w:val="1"/>
          <w:sz w:val="21"/>
          <w:szCs w:val="21"/>
          <w:rtl w:val="0"/>
        </w:rPr>
        <w:t xml:space="preserve">cis</w:t>
      </w:r>
      <w:r w:rsidDel="00000000" w:rsidR="00000000" w:rsidRPr="00000000">
        <w:rPr>
          <w:rFonts w:ascii="Times New Roman" w:cs="Times New Roman" w:eastAsia="Times New Roman" w:hAnsi="Times New Roman"/>
          <w:b w:val="1"/>
          <w:bCs w:val="1"/>
          <w:color w:val="000000"/>
          <w:sz w:val="21"/>
          <w:szCs w:val="21"/>
          <w:rtl w:val="0"/>
        </w:rPr>
        <w:t xml:space="preserve">tan Sınırı Demiryolu Hattının Rehabilitasyonu ve Modernizasyonu ile Bileşen 2 – Proje Yönetimi</w:t>
      </w:r>
    </w:p>
    <w:p w:rsidR="00000000" w:rsidDel="00000000" w:rsidP="00000000" w:rsidRDefault="00000000" w:rsidRPr="00000000" w14:paraId="0000002C">
      <w:pPr>
        <w:keepNext w:val="1"/>
        <w:spacing w:after="0" w:before="120" w:line="259" w:lineRule="auto"/>
        <w:jc w:val="both"/>
        <w:rPr>
          <w:rFonts w:ascii="Times New Roman" w:cs="Times New Roman" w:eastAsia="Times New Roman" w:hAnsi="Times New Roman"/>
          <w:color w:val="000000"/>
          <w:sz w:val="21"/>
          <w:szCs w:val="21"/>
          <w:u w:val="single"/>
        </w:rPr>
      </w:pPr>
      <w:bookmarkStart w:colFirst="0" w:colLast="0" w:name="_heading=h.f0v6t2w2rspm" w:id="2"/>
      <w:bookmarkEnd w:id="2"/>
      <w:r w:rsidDel="00000000" w:rsidR="00000000" w:rsidRPr="00000000">
        <w:rPr>
          <w:rFonts w:ascii="Times New Roman" w:cs="Times New Roman" w:eastAsia="Times New Roman" w:hAnsi="Times New Roman"/>
          <w:color w:val="000000"/>
          <w:sz w:val="21"/>
          <w:szCs w:val="21"/>
          <w:u w:val="single"/>
          <w:rtl w:val="0"/>
        </w:rPr>
        <w:t xml:space="preserve">Bileşen 1: Divriği-Kars-</w:t>
      </w:r>
      <w:r w:rsidDel="00000000" w:rsidR="00000000" w:rsidRPr="00000000">
        <w:rPr>
          <w:rFonts w:ascii="Times New Roman" w:cs="Times New Roman" w:eastAsia="Times New Roman" w:hAnsi="Times New Roman"/>
          <w:sz w:val="21"/>
          <w:szCs w:val="21"/>
          <w:u w:val="single"/>
          <w:rtl w:val="0"/>
        </w:rPr>
        <w:t xml:space="preserve">Gürcistan</w:t>
      </w:r>
      <w:r w:rsidDel="00000000" w:rsidR="00000000" w:rsidRPr="00000000">
        <w:rPr>
          <w:rFonts w:ascii="Times New Roman" w:cs="Times New Roman" w:eastAsia="Times New Roman" w:hAnsi="Times New Roman"/>
          <w:color w:val="000000"/>
          <w:sz w:val="21"/>
          <w:szCs w:val="21"/>
          <w:u w:val="single"/>
          <w:rtl w:val="0"/>
        </w:rPr>
        <w:t xml:space="preserve"> Sınırı Demiryolu Hattının Rehabilitasyonu ve Modernizasyonu</w:t>
      </w:r>
    </w:p>
    <w:p w:rsidR="00000000" w:rsidDel="00000000" w:rsidP="00000000" w:rsidRDefault="00000000" w:rsidRPr="00000000" w14:paraId="0000002D">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tl w:val="0"/>
        </w:rPr>
      </w:r>
    </w:p>
    <w:p w:rsidR="00000000" w:rsidDel="00000000" w:rsidP="00000000" w:rsidRDefault="00000000" w:rsidRPr="00000000" w14:paraId="0000002E">
      <w:pPr>
        <w:keepNext w:val="1"/>
        <w:spacing w:after="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Bu bileşen, Divriği ile Türkiye-</w:t>
      </w:r>
      <w:r w:rsidDel="00000000" w:rsidR="00000000" w:rsidRPr="00000000">
        <w:rPr>
          <w:rFonts w:ascii="Times New Roman" w:cs="Times New Roman" w:eastAsia="Times New Roman" w:hAnsi="Times New Roman"/>
          <w:sz w:val="21"/>
          <w:szCs w:val="21"/>
          <w:rtl w:val="0"/>
        </w:rPr>
        <w:t xml:space="preserve">Gürcistan</w:t>
      </w:r>
      <w:r w:rsidDel="00000000" w:rsidR="00000000" w:rsidRPr="00000000">
        <w:rPr>
          <w:rFonts w:ascii="Times New Roman" w:cs="Times New Roman" w:eastAsia="Times New Roman" w:hAnsi="Times New Roman"/>
          <w:color w:val="000000"/>
          <w:sz w:val="21"/>
          <w:szCs w:val="21"/>
          <w:rtl w:val="0"/>
        </w:rPr>
        <w:t xml:space="preserve"> sınırı arasında bulunan mevcut 667 km uzunluğundaki demiryolu hattının rehabilitasyonunu ve modernizasyonunu amaçlamaktadır. Demiryolu altyapı ve </w:t>
      </w:r>
      <w:r w:rsidDel="00000000" w:rsidR="00000000" w:rsidRPr="00000000">
        <w:rPr>
          <w:rFonts w:ascii="Times New Roman" w:cs="Times New Roman" w:eastAsia="Times New Roman" w:hAnsi="Times New Roman"/>
          <w:sz w:val="21"/>
          <w:szCs w:val="21"/>
          <w:rtl w:val="0"/>
        </w:rPr>
        <w:t xml:space="preserve">üst yapısının</w:t>
      </w:r>
      <w:r w:rsidDel="00000000" w:rsidR="00000000" w:rsidRPr="00000000">
        <w:rPr>
          <w:rFonts w:ascii="Times New Roman" w:cs="Times New Roman" w:eastAsia="Times New Roman" w:hAnsi="Times New Roman"/>
          <w:color w:val="000000"/>
          <w:sz w:val="21"/>
          <w:szCs w:val="21"/>
          <w:rtl w:val="0"/>
        </w:rPr>
        <w:t xml:space="preserve"> yenilenmesi, hattın elektrifikasyonu ve Avrupa Birliği standartlarına uygun gelişmiş sinyalizasyon sistemlerinin kurulmasına yönelik kapsamlı tasarım ve yapım işlerini kapsamaktadır. Proje, hattın yıllık yük taşıma kapasitesini 750.000 tondan 20 milyon tona çıkararak önemli ölçüde artıracak; ayrıca güncellenmiş mühendislik standartları ile Dağıtılmış Akustik Algılama (DAS) erken uyarı sisteminin entegrasyonu sayesinde iklim kaynaklı tehlikelere karşı dayanıklılığı güçlendirecektir.</w:t>
      </w:r>
    </w:p>
    <w:p w:rsidR="00000000" w:rsidDel="00000000" w:rsidP="00000000" w:rsidRDefault="00000000" w:rsidRPr="00000000" w14:paraId="0000002F">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tl w:val="0"/>
        </w:rPr>
      </w:r>
    </w:p>
    <w:p w:rsidR="00000000" w:rsidDel="00000000" w:rsidP="00000000" w:rsidRDefault="00000000" w:rsidRPr="00000000" w14:paraId="00000030">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Fonts w:ascii="Times New Roman" w:cs="Times New Roman" w:eastAsia="Times New Roman" w:hAnsi="Times New Roman"/>
          <w:color w:val="000000"/>
          <w:sz w:val="21"/>
          <w:szCs w:val="21"/>
          <w:u w:val="single"/>
          <w:rtl w:val="0"/>
        </w:rPr>
        <w:t xml:space="preserve">Alt Bileşen 1.1: Tasarım, Altyapı ve Üstyapı İşleri</w:t>
      </w:r>
    </w:p>
    <w:p w:rsidR="00000000" w:rsidDel="00000000" w:rsidP="00000000" w:rsidRDefault="00000000" w:rsidRPr="00000000" w14:paraId="00000031">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tl w:val="0"/>
        </w:rPr>
      </w:r>
    </w:p>
    <w:p w:rsidR="00000000" w:rsidDel="00000000" w:rsidP="00000000" w:rsidRDefault="00000000" w:rsidRPr="00000000" w14:paraId="00000032">
      <w:pPr>
        <w:keepNext w:val="1"/>
        <w:spacing w:after="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Bütçenin büyük bölümü detaylı mühendislik tasarımı ve kapsamlı inşaat işlerine tahsis edilecektir. Bu kapsamda, 143 km’lik demiryolu hattının yenilenmesi, hattın tamamının elektrifikasyonu, Avrupa Tren Kontrol Sistemi’nin kurulması, yeni sayding hatlarının inşası ve mevcut saydinglerin uzatılması yer almaktadır. Ayrıca tünel açıklık ve drenaj çalışmaları, köprü ve kontrollü hemzemin geçitlerin inşası ile istasyonların yenilenmesi gerçekleştirilecektir. Bu iyileştirmeler, kapasite ve hızı artırmanın yanı sıra dizel trenlerden elektrikli trenlere ge</w:t>
      </w:r>
      <w:r w:rsidDel="00000000" w:rsidR="00000000" w:rsidRPr="00000000">
        <w:rPr>
          <w:rFonts w:ascii="Times New Roman" w:cs="Times New Roman" w:eastAsia="Times New Roman" w:hAnsi="Times New Roman"/>
          <w:sz w:val="21"/>
          <w:szCs w:val="21"/>
          <w:rtl w:val="0"/>
        </w:rPr>
        <w:t xml:space="preserve">çişi</w:t>
      </w:r>
      <w:r w:rsidDel="00000000" w:rsidR="00000000" w:rsidRPr="00000000">
        <w:rPr>
          <w:rFonts w:ascii="Times New Roman" w:cs="Times New Roman" w:eastAsia="Times New Roman" w:hAnsi="Times New Roman"/>
          <w:color w:val="000000"/>
          <w:sz w:val="21"/>
          <w:szCs w:val="21"/>
          <w:rtl w:val="0"/>
        </w:rPr>
        <w:t xml:space="preserve"> yoluyla sera gazı (GHG) emisyonlarının önemli ölçüde azaltılmasına da katkı sağlayacaktır.</w:t>
      </w:r>
    </w:p>
    <w:p w:rsidR="00000000" w:rsidDel="00000000" w:rsidP="00000000" w:rsidRDefault="00000000" w:rsidRPr="00000000" w14:paraId="00000033">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tl w:val="0"/>
        </w:rPr>
      </w:r>
    </w:p>
    <w:p w:rsidR="00000000" w:rsidDel="00000000" w:rsidP="00000000" w:rsidRDefault="00000000" w:rsidRPr="00000000" w14:paraId="00000034">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Fonts w:ascii="Times New Roman" w:cs="Times New Roman" w:eastAsia="Times New Roman" w:hAnsi="Times New Roman"/>
          <w:color w:val="000000"/>
          <w:sz w:val="21"/>
          <w:szCs w:val="21"/>
          <w:u w:val="single"/>
          <w:rtl w:val="0"/>
        </w:rPr>
        <w:t xml:space="preserve">Alt Bileşen 1.2: Tasarım ve Yapım Kontrollük Hizmetleri</w:t>
      </w:r>
    </w:p>
    <w:p w:rsidR="00000000" w:rsidDel="00000000" w:rsidP="00000000" w:rsidRDefault="00000000" w:rsidRPr="00000000" w14:paraId="00000035">
      <w:pPr>
        <w:keepNext w:val="1"/>
        <w:spacing w:after="0" w:before="0" w:line="259" w:lineRule="auto"/>
        <w:jc w:val="both"/>
        <w:rPr>
          <w:rFonts w:ascii="Times New Roman" w:cs="Times New Roman" w:eastAsia="Times New Roman" w:hAnsi="Times New Roman"/>
          <w:color w:val="000000"/>
          <w:sz w:val="21"/>
          <w:szCs w:val="21"/>
          <w:u w:val="single"/>
        </w:rPr>
      </w:pPr>
      <w:r w:rsidDel="00000000" w:rsidR="00000000" w:rsidRPr="00000000">
        <w:rPr>
          <w:rtl w:val="0"/>
        </w:rPr>
      </w:r>
    </w:p>
    <w:p w:rsidR="00000000" w:rsidDel="00000000" w:rsidP="00000000" w:rsidRDefault="00000000" w:rsidRPr="00000000" w14:paraId="00000036">
      <w:pPr>
        <w:keepNext w:val="1"/>
        <w:spacing w:after="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Bu alt bileşen, tasarım ve yapım işlerinin yüksek kalite standartlarında gerçekleştirilmesini sağlamak amacıyla kontrollük hizmetlerini kapsamaktadır. Bileşen, ihale süreçlerinin denetlenmesini ve proje uygulamasının tamamının gözetimini içermekte olup, sağlam yapım standartlarının uygulanmasını ve iklim ile doğal afet risklerine karşı dayanıklılık tedbirlerine uyulmasını güvence altına almayı amaçlamaktadır. Bu bileşen, projenin genel verimliliğini ve etkinliğini artıracak; sonuç olarak uluslararası standartlara uygun, daha yüksek kapasiteli ve modernize edilmiş bir demiryolu hattının hayata geçirilmesine katkı sağlayacak ve Türkiye’nin stratejik lojistik ve çevresel hedeflerini destekleyecektir.</w:t>
      </w:r>
    </w:p>
    <w:p w:rsidR="00000000" w:rsidDel="00000000" w:rsidP="00000000" w:rsidRDefault="00000000" w:rsidRPr="00000000" w14:paraId="00000037">
      <w:pPr>
        <w:keepNext w:val="1"/>
        <w:spacing w:after="80" w:before="0" w:line="259" w:lineRule="auto"/>
        <w:jc w:val="both"/>
        <w:rPr>
          <w:rFonts w:ascii="Times New Roman" w:cs="Times New Roman" w:eastAsia="Times New Roman" w:hAnsi="Times New Roman"/>
          <w:color w:val="000000"/>
          <w:sz w:val="21"/>
          <w:szCs w:val="21"/>
        </w:rPr>
      </w:pPr>
      <w:r w:rsidDel="00000000" w:rsidR="00000000" w:rsidRPr="00000000">
        <w:rPr>
          <w:rtl w:val="0"/>
        </w:rPr>
      </w:r>
    </w:p>
    <w:p w:rsidR="00000000" w:rsidDel="00000000" w:rsidP="00000000" w:rsidRDefault="00000000" w:rsidRPr="00000000" w14:paraId="00000038">
      <w:pPr>
        <w:spacing w:after="120" w:before="80" w:lineRule="auto"/>
        <w:jc w:val="both"/>
        <w:rPr>
          <w:rFonts w:ascii="Times New Roman" w:cs="Times New Roman" w:eastAsia="Times New Roman" w:hAnsi="Times New Roman"/>
          <w:b w:val="1"/>
          <w:bCs w:val="1"/>
          <w:color w:val="000000"/>
          <w:sz w:val="21"/>
          <w:szCs w:val="21"/>
        </w:rPr>
      </w:pPr>
      <w:r w:rsidDel="00000000" w:rsidR="00000000" w:rsidRPr="00000000">
        <w:rPr>
          <w:rFonts w:ascii="Times New Roman" w:cs="Times New Roman" w:eastAsia="Times New Roman" w:hAnsi="Times New Roman"/>
          <w:b w:val="1"/>
          <w:bCs w:val="1"/>
          <w:color w:val="000000"/>
          <w:sz w:val="21"/>
          <w:szCs w:val="21"/>
          <w:rtl w:val="0"/>
        </w:rPr>
        <w:t xml:space="preserve">Bileşen 2: Proje Yönetimi</w:t>
      </w:r>
    </w:p>
    <w:p w:rsidR="00000000" w:rsidDel="00000000" w:rsidP="00000000" w:rsidRDefault="00000000" w:rsidRPr="00000000" w14:paraId="00000039">
      <w:pPr>
        <w:keepNext w:val="1"/>
        <w:spacing w:after="0" w:before="120" w:line="259" w:lineRule="auto"/>
        <w:jc w:val="both"/>
        <w:rPr>
          <w:rFonts w:ascii="Times New Roman" w:cs="Times New Roman" w:eastAsia="Times New Roman" w:hAnsi="Times New Roman"/>
          <w:color w:val="000000"/>
          <w:sz w:val="21"/>
          <w:szCs w:val="21"/>
        </w:rPr>
      </w:pPr>
      <w:r w:rsidDel="00000000" w:rsidR="00000000" w:rsidRPr="00000000">
        <w:rPr>
          <w:rtl w:val="0"/>
        </w:rPr>
      </w:r>
    </w:p>
    <w:p w:rsidR="00000000" w:rsidDel="00000000" w:rsidP="00000000" w:rsidRDefault="00000000" w:rsidRPr="00000000" w14:paraId="0000003A">
      <w:pPr>
        <w:keepNext w:val="1"/>
        <w:spacing w:after="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Bu bileşen, projenin yönetimi amacıyla uzman bir firmanın görevlendirilmesine odaklanmaktadır. Yapım, mühendislik, sosyal ve çevresel izleme, vatandaş katılımı ile sonuçların izlenmesi ve değerlendirilmesi gibi çeşitli faaliyetleri kapsamaktadır. Amaç, Proje Uygulama Birimi (PUB) kapsamında projenin kesintisiz şekilde uygulanmasını sağlamak, proje yönetim kapasitesini güçlendirmek ve tüm proje faaliyetlerinin hedeflenen sonuçlar ile sürdürülebilirlik amaçlarıyla uyumlu olmasını temin etmektir.</w:t>
      </w:r>
    </w:p>
    <w:p w:rsidR="00000000" w:rsidDel="00000000" w:rsidP="00000000" w:rsidRDefault="00000000" w:rsidRPr="00000000" w14:paraId="0000003B">
      <w:pPr>
        <w:keepNext w:val="1"/>
        <w:spacing w:after="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Projenin uygulanması, Türkiye Cumhuriyeti Ulaştırma ve Altyapı Bakanlığı bünyesindeki AYGM tarafından yürütülecektir. AYGM, proje bileşenlerinin tamamının hazırlanması ve uygulanmasının koordinasyonundan sorumlu olacaktır. Yapım işlerinin tamamlanmasının ardından proje, Türkiye Cumhuriyeti Devlet Demiryolları Genel Müdürlüğü’ne (TCDD) devredilecek ve işletme faaliyetleri TCDD tarafından yürütülecektir.</w:t>
      </w:r>
    </w:p>
    <w:p w:rsidR="00000000" w:rsidDel="00000000" w:rsidP="00000000" w:rsidRDefault="00000000" w:rsidRPr="00000000" w14:paraId="0000003C">
      <w:pPr>
        <w:keepNext w:val="1"/>
        <w:spacing w:after="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Proje, ulaşılması güç alanlar da dahil olmak üzere Ardahan, Kars, Erzurum, Erzincan, Tunceli ve Sivas olmak üzere altı ilde uygulanması planlanan büyük ölçekli bir altyapı projesidir. Yapım çalışmalarının yaklaşık beş yıl sürmesi öngörülmektedir. Geniş coğrafi uygulama alanı ve uzun uygulama süresi, Dünya Bankası tarafından da orta düzeyde olarak değerlendirilen Cinsel Sömürü ve İstismar/Cinsel Taciz (</w:t>
      </w:r>
      <w:r w:rsidDel="00000000" w:rsidR="00000000" w:rsidRPr="00000000">
        <w:rPr>
          <w:rFonts w:ascii="Times New Roman" w:cs="Times New Roman" w:eastAsia="Times New Roman" w:hAnsi="Times New Roman"/>
          <w:sz w:val="21"/>
          <w:szCs w:val="21"/>
          <w:rtl w:val="0"/>
        </w:rPr>
        <w:t xml:space="preserve">CSİ</w:t>
      </w:r>
      <w:r w:rsidDel="00000000" w:rsidR="00000000" w:rsidRPr="00000000">
        <w:rPr>
          <w:rFonts w:ascii="Times New Roman" w:cs="Times New Roman" w:eastAsia="Times New Roman" w:hAnsi="Times New Roman"/>
          <w:color w:val="000000"/>
          <w:sz w:val="21"/>
          <w:szCs w:val="21"/>
          <w:rtl w:val="0"/>
        </w:rPr>
        <w:t xml:space="preserve">/CT) risklerinin ortaya çıkmasına neden olabilecektir.</w:t>
      </w:r>
    </w:p>
    <w:p w:rsidR="00000000" w:rsidDel="00000000" w:rsidP="00000000" w:rsidRDefault="00000000" w:rsidRPr="00000000" w14:paraId="0000003D">
      <w:pPr>
        <w:keepNext w:val="1"/>
        <w:spacing w:after="160" w:before="0" w:line="259"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Bu Eylem Planının amacı, ETMIC kapsamında </w:t>
      </w:r>
      <w:r w:rsidDel="00000000" w:rsidR="00000000" w:rsidRPr="00000000">
        <w:rPr>
          <w:rFonts w:ascii="Times New Roman" w:cs="Times New Roman" w:eastAsia="Times New Roman" w:hAnsi="Times New Roman"/>
          <w:sz w:val="21"/>
          <w:szCs w:val="21"/>
          <w:rtl w:val="0"/>
        </w:rPr>
        <w:t xml:space="preserve">CSİ</w:t>
      </w:r>
      <w:r w:rsidDel="00000000" w:rsidR="00000000" w:rsidRPr="00000000">
        <w:rPr>
          <w:rFonts w:ascii="Times New Roman" w:cs="Times New Roman" w:eastAsia="Times New Roman" w:hAnsi="Times New Roman"/>
          <w:color w:val="000000"/>
          <w:sz w:val="21"/>
          <w:szCs w:val="21"/>
          <w:rtl w:val="0"/>
        </w:rPr>
        <w:t xml:space="preserve">/CT risklerini yönetmek; </w:t>
      </w:r>
      <w:r w:rsidDel="00000000" w:rsidR="00000000" w:rsidRPr="00000000">
        <w:rPr>
          <w:rFonts w:ascii="Times New Roman" w:cs="Times New Roman" w:eastAsia="Times New Roman" w:hAnsi="Times New Roman"/>
          <w:sz w:val="21"/>
          <w:szCs w:val="21"/>
          <w:rtl w:val="0"/>
        </w:rPr>
        <w:t xml:space="preserve">CSİ</w:t>
      </w:r>
      <w:r w:rsidDel="00000000" w:rsidR="00000000" w:rsidRPr="00000000">
        <w:rPr>
          <w:rFonts w:ascii="Times New Roman" w:cs="Times New Roman" w:eastAsia="Times New Roman" w:hAnsi="Times New Roman"/>
          <w:color w:val="000000"/>
          <w:sz w:val="21"/>
          <w:szCs w:val="21"/>
          <w:rtl w:val="0"/>
        </w:rPr>
        <w:t xml:space="preserve">/CT risklerine yönelik gerekli protokol ve mekanizmaları tanımlamak, riskleri ve ilgili azaltım tedbirlerini belirlemek, mevcut hizmet sağlayıcıların haritalandırılmasını yapmak ve bu planın uygulanmasına ilişkin sorumlu taraflar ile izleme mekanizmalarını tanımlamaktır. ETMIC Proje Uygulama Birimi (PUB), bu eylem planının zamanında ve katılımcı bir yaklaşımla uygulanması, izlenmesi ve raporlanmasından genel olarak sorumludur.</w:t>
      </w:r>
    </w:p>
    <w:p w:rsidR="00000000" w:rsidDel="00000000" w:rsidP="00000000" w:rsidRDefault="00000000" w:rsidRPr="00000000" w14:paraId="0000003E">
      <w:pPr>
        <w:pStyle w:val="Heading1"/>
        <w:numPr>
          <w:ilvl w:val="0"/>
          <w:numId w:val="8"/>
        </w:numPr>
        <w:ind w:left="360" w:hanging="360"/>
        <w:rPr>
          <w:rFonts w:ascii="Times New Roman" w:cs="Times New Roman" w:eastAsia="Times New Roman" w:hAnsi="Times New Roman"/>
          <w:b w:val="1"/>
          <w:bCs w:val="1"/>
          <w:color w:val="000000"/>
          <w:sz w:val="28"/>
          <w:szCs w:val="28"/>
        </w:rPr>
      </w:pPr>
      <w:r w:rsidDel="00000000" w:rsidR="00000000" w:rsidRPr="00000000">
        <w:rPr>
          <w:rFonts w:ascii="Times New Roman" w:cs="Times New Roman" w:eastAsia="Times New Roman" w:hAnsi="Times New Roman"/>
          <w:b w:val="1"/>
          <w:bCs w:val="1"/>
          <w:color w:val="000000"/>
          <w:sz w:val="28"/>
          <w:szCs w:val="28"/>
          <w:rtl w:val="0"/>
        </w:rPr>
        <w:t xml:space="preserve">CİNSEL SÖMÜRÜ, İSTİSMAR VE CİNSEL TACİZ (CSİ/CT) EYLEM PLANI</w:t>
      </w:r>
    </w:p>
    <w:p w:rsidR="00000000" w:rsidDel="00000000" w:rsidP="00000000" w:rsidRDefault="00000000" w:rsidRPr="00000000" w14:paraId="0000003F">
      <w:pPr>
        <w:spacing w:before="120" w:lineRule="auto"/>
        <w:jc w:val="both"/>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color w:val="000000"/>
          <w:sz w:val="21"/>
          <w:szCs w:val="21"/>
          <w:rtl w:val="0"/>
        </w:rPr>
        <w:t xml:space="preserve">Bu Eylem Planı, proje ile ilişkili Cinsel Sömürü ve İstismar/Cinsel Taciz (</w:t>
      </w:r>
      <w:r w:rsidDel="00000000" w:rsidR="00000000" w:rsidRPr="00000000">
        <w:rPr>
          <w:rFonts w:ascii="Times New Roman" w:cs="Times New Roman" w:eastAsia="Times New Roman" w:hAnsi="Times New Roman"/>
          <w:sz w:val="21"/>
          <w:szCs w:val="21"/>
          <w:rtl w:val="0"/>
        </w:rPr>
        <w:t xml:space="preserve">CSİ</w:t>
      </w:r>
      <w:r w:rsidDel="00000000" w:rsidR="00000000" w:rsidRPr="00000000">
        <w:rPr>
          <w:rFonts w:ascii="Times New Roman" w:cs="Times New Roman" w:eastAsia="Times New Roman" w:hAnsi="Times New Roman"/>
          <w:color w:val="000000"/>
          <w:sz w:val="21"/>
          <w:szCs w:val="21"/>
          <w:rtl w:val="0"/>
        </w:rPr>
        <w:t xml:space="preserve">/CT) risklerinin yönetilmesini sağlamak amacıyla hazırlanmıştır. Plan kapsamında </w:t>
      </w:r>
      <w:r w:rsidDel="00000000" w:rsidR="00000000" w:rsidRPr="00000000">
        <w:rPr>
          <w:rFonts w:ascii="Times New Roman" w:cs="Times New Roman" w:eastAsia="Times New Roman" w:hAnsi="Times New Roman"/>
          <w:sz w:val="21"/>
          <w:szCs w:val="21"/>
          <w:rtl w:val="0"/>
        </w:rPr>
        <w:t xml:space="preserve">CSİ</w:t>
      </w:r>
      <w:r w:rsidDel="00000000" w:rsidR="00000000" w:rsidRPr="00000000">
        <w:rPr>
          <w:rFonts w:ascii="Times New Roman" w:cs="Times New Roman" w:eastAsia="Times New Roman" w:hAnsi="Times New Roman"/>
          <w:color w:val="000000"/>
          <w:sz w:val="21"/>
          <w:szCs w:val="21"/>
          <w:rtl w:val="0"/>
        </w:rPr>
        <w:t xml:space="preserve">/CT riskleri, bu riskleri azaltmaya veya önlemeye yönelik faaliyetler, uygulama takvimi, sorumlu tarafların görev ve sorumlulukları ile her bir eylem için izleme göstergeleri ve beklenen çıktılar tanımlanmıştır. Bu Eylem Planı, büyük ölçekli inşaat işleri içeren Yatırım Projesi Finansmanı (IPF) projelerinde </w:t>
      </w:r>
      <w:r w:rsidDel="00000000" w:rsidR="00000000" w:rsidRPr="00000000">
        <w:rPr>
          <w:rFonts w:ascii="Times New Roman" w:cs="Times New Roman" w:eastAsia="Times New Roman" w:hAnsi="Times New Roman"/>
          <w:sz w:val="21"/>
          <w:szCs w:val="21"/>
          <w:rtl w:val="0"/>
        </w:rPr>
        <w:t xml:space="preserve">CSİ</w:t>
      </w:r>
      <w:r w:rsidDel="00000000" w:rsidR="00000000" w:rsidRPr="00000000">
        <w:rPr>
          <w:rFonts w:ascii="Times New Roman" w:cs="Times New Roman" w:eastAsia="Times New Roman" w:hAnsi="Times New Roman"/>
          <w:color w:val="000000"/>
          <w:sz w:val="21"/>
          <w:szCs w:val="21"/>
          <w:rtl w:val="0"/>
        </w:rPr>
        <w:t xml:space="preserve">/CT risklerinin ele alınmasına ilişkin Çevresel ve Sosyal Çerçeve (ESF) İyi Uygulama Notu’nda (Good Practice Note-GPN) yer alan tavsiyeler doğrultusunda hazırlanmıştır.</w:t>
      </w:r>
    </w:p>
    <w:p w:rsidR="00000000" w:rsidDel="00000000" w:rsidP="00000000" w:rsidRDefault="00000000" w:rsidRPr="00000000" w14:paraId="00000040">
      <w:pPr>
        <w:spacing w:before="120" w:lineRule="auto"/>
        <w:jc w:val="both"/>
        <w:rPr>
          <w:rFonts w:ascii="Times New Roman" w:cs="Times New Roman" w:eastAsia="Times New Roman" w:hAnsi="Times New Roman"/>
          <w:color w:val="000000"/>
          <w:sz w:val="21"/>
          <w:szCs w:val="21"/>
        </w:rPr>
      </w:pPr>
      <w:r w:rsidDel="00000000" w:rsidR="00000000" w:rsidRPr="00000000">
        <w:rPr>
          <w:rtl w:val="0"/>
        </w:rPr>
      </w:r>
    </w:p>
    <w:p w:rsidR="00000000" w:rsidDel="00000000" w:rsidP="00000000" w:rsidRDefault="00000000" w:rsidRPr="00000000" w14:paraId="00000041">
      <w:pPr>
        <w:jc w:val="both"/>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Proje İçin Ön </w:t>
      </w:r>
      <w:r w:rsidDel="00000000" w:rsidR="00000000" w:rsidRPr="00000000">
        <w:rPr>
          <w:rFonts w:ascii="Times New Roman" w:cs="Times New Roman" w:eastAsia="Times New Roman" w:hAnsi="Times New Roman"/>
          <w:b w:val="1"/>
          <w:bCs w:val="1"/>
          <w:rtl w:val="0"/>
        </w:rPr>
        <w:t xml:space="preserve">CSİ</w:t>
      </w:r>
      <w:r w:rsidDel="00000000" w:rsidR="00000000" w:rsidRPr="00000000">
        <w:rPr>
          <w:rFonts w:ascii="Times New Roman" w:cs="Times New Roman" w:eastAsia="Times New Roman" w:hAnsi="Times New Roman"/>
          <w:b w:val="1"/>
          <w:bCs w:val="1"/>
          <w:color w:val="000000"/>
          <w:rtl w:val="0"/>
        </w:rPr>
        <w:t xml:space="preserve">/CT Risk Analizleri</w:t>
      </w:r>
    </w:p>
    <w:p w:rsidR="00000000" w:rsidDel="00000000" w:rsidP="00000000" w:rsidRDefault="00000000" w:rsidRPr="00000000" w14:paraId="00000042">
      <w:pPr>
        <w:jc w:val="both"/>
        <w:rPr>
          <w:rFonts w:ascii="Times New Roman" w:cs="Times New Roman" w:eastAsia="Times New Roman" w:hAnsi="Times New Roman"/>
          <w:b w:val="1"/>
          <w:bCs w:val="1"/>
          <w:color w:val="000000"/>
          <w:sz w:val="28"/>
          <w:szCs w:val="28"/>
        </w:rPr>
      </w:pPr>
      <w:r w:rsidDel="00000000" w:rsidR="00000000" w:rsidRPr="00000000">
        <w:rPr>
          <w:rtl w:val="0"/>
        </w:rPr>
      </w:r>
    </w:p>
    <w:tbl>
      <w:tblPr>
        <w:tblStyle w:val="Table2"/>
        <w:tblW w:w="22966.0" w:type="dxa"/>
        <w:jc w:val="left"/>
        <w:tblInd w:w="-1085.0" w:type="dxa"/>
        <w:tblBorders>
          <w:top w:color="c8c8c8" w:space="0" w:sz="4" w:val="single"/>
          <w:left w:color="c8c8c8" w:space="0" w:sz="4" w:val="single"/>
          <w:bottom w:color="c8c8c8" w:space="0" w:sz="4" w:val="single"/>
          <w:right w:color="c8c8c8" w:space="0" w:sz="4" w:val="single"/>
          <w:insideH w:color="c8c8c8" w:space="0" w:sz="4" w:val="single"/>
          <w:insideV w:color="c8c8c8" w:space="0" w:sz="4" w:val="single"/>
        </w:tblBorders>
        <w:tblLayout w:type="fixed"/>
        <w:tblLook w:val="04A0"/>
      </w:tblPr>
      <w:tblGrid>
        <w:gridCol w:w="1216"/>
        <w:gridCol w:w="6301"/>
        <w:gridCol w:w="2844"/>
        <w:gridCol w:w="2642"/>
        <w:gridCol w:w="9963"/>
        <w:tblGridChange w:id="0">
          <w:tblGrid>
            <w:gridCol w:w="1216"/>
            <w:gridCol w:w="6301"/>
            <w:gridCol w:w="2844"/>
            <w:gridCol w:w="2642"/>
            <w:gridCol w:w="9963"/>
          </w:tblGrid>
        </w:tblGridChange>
      </w:tblGrid>
      <w:tr>
        <w:trPr>
          <w:cantSplit w:val="0"/>
          <w:trHeight w:val="186" w:hRule="atLeast"/>
          <w:tblHeader w:val="0"/>
        </w:trPr>
        <w:tc>
          <w:tcPr>
            <w:vAlign w:val="center"/>
          </w:tcPr>
          <w:p w:rsidR="00000000" w:rsidDel="00000000" w:rsidP="00000000" w:rsidRDefault="00000000" w:rsidRPr="00000000" w14:paraId="00000043">
            <w:pPr>
              <w:jc w:val="center"/>
              <w:rPr>
                <w:rFonts w:ascii="Times New Roman" w:cs="Times New Roman" w:eastAsia="Times New Roman" w:hAnsi="Times New Roman"/>
                <w:b w:val="0"/>
                <w:bCs w:val="0"/>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No</w:t>
            </w:r>
            <w:r w:rsidDel="00000000" w:rsidR="00000000" w:rsidRPr="00000000">
              <w:rPr>
                <w:rtl w:val="0"/>
              </w:rPr>
            </w:r>
          </w:p>
        </w:tc>
        <w:tc>
          <w:tcPr>
            <w:vAlign w:val="center"/>
          </w:tcPr>
          <w:p w:rsidR="00000000" w:rsidDel="00000000" w:rsidP="00000000" w:rsidRDefault="00000000" w:rsidRPr="00000000" w14:paraId="00000044">
            <w:pPr>
              <w:jc w:val="center"/>
              <w:rPr>
                <w:rFonts w:ascii="Times New Roman" w:cs="Times New Roman" w:eastAsia="Times New Roman" w:hAnsi="Times New Roman"/>
                <w:b w:val="0"/>
                <w:bCs w:val="0"/>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Riskler</w:t>
            </w:r>
            <w:r w:rsidDel="00000000" w:rsidR="00000000" w:rsidRPr="00000000">
              <w:rPr>
                <w:rtl w:val="0"/>
              </w:rPr>
            </w:r>
          </w:p>
        </w:tc>
        <w:tc>
          <w:tcPr>
            <w:vAlign w:val="center"/>
          </w:tcPr>
          <w:p w:rsidR="00000000" w:rsidDel="00000000" w:rsidP="00000000" w:rsidRDefault="00000000" w:rsidRPr="00000000" w14:paraId="00000045">
            <w:pPr>
              <w:jc w:val="center"/>
              <w:rPr>
                <w:rFonts w:ascii="Times New Roman" w:cs="Times New Roman" w:eastAsia="Times New Roman" w:hAnsi="Times New Roman"/>
                <w:b w:val="0"/>
                <w:bCs w:val="0"/>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Olasılık</w:t>
            </w:r>
            <w:r w:rsidDel="00000000" w:rsidR="00000000" w:rsidRPr="00000000">
              <w:rPr>
                <w:rtl w:val="0"/>
              </w:rPr>
            </w:r>
          </w:p>
        </w:tc>
        <w:tc>
          <w:tcPr>
            <w:vAlign w:val="center"/>
          </w:tcPr>
          <w:p w:rsidR="00000000" w:rsidDel="00000000" w:rsidP="00000000" w:rsidRDefault="00000000" w:rsidRPr="00000000" w14:paraId="00000046">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Etki</w:t>
            </w:r>
          </w:p>
        </w:tc>
        <w:tc>
          <w:tcPr>
            <w:vAlign w:val="center"/>
          </w:tcPr>
          <w:p w:rsidR="00000000" w:rsidDel="00000000" w:rsidP="00000000" w:rsidRDefault="00000000" w:rsidRPr="00000000" w14:paraId="00000047">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Açıklamalar (Proje faaliyetleriyle ilişkili riskler dikkate alınarak)</w:t>
            </w:r>
          </w:p>
        </w:tc>
      </w:tr>
      <w:tr>
        <w:trPr>
          <w:cantSplit w:val="0"/>
          <w:trHeight w:val="186" w:hRule="atLeast"/>
          <w:tblHeader w:val="0"/>
        </w:trPr>
        <w:tc>
          <w:tcPr/>
          <w:p w:rsidR="00000000" w:rsidDel="00000000" w:rsidP="00000000" w:rsidRDefault="00000000" w:rsidRPr="00000000" w14:paraId="00000048">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w:t>
            </w:r>
            <w:r w:rsidDel="00000000" w:rsidR="00000000" w:rsidRPr="00000000">
              <w:rPr>
                <w:rtl w:val="0"/>
              </w:rPr>
            </w:r>
          </w:p>
        </w:tc>
        <w:tc>
          <w:tcPr/>
          <w:p w:rsidR="00000000" w:rsidDel="00000000" w:rsidP="00000000" w:rsidRDefault="00000000" w:rsidRPr="00000000" w14:paraId="00000049">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Proje illerinde CSİ/CT yaygınlığı</w:t>
            </w:r>
            <w:r w:rsidDel="00000000" w:rsidR="00000000" w:rsidRPr="00000000">
              <w:rPr>
                <w:rtl w:val="0"/>
              </w:rPr>
            </w:r>
          </w:p>
        </w:tc>
        <w:tc>
          <w:tcPr/>
          <w:p w:rsidR="00000000" w:rsidDel="00000000" w:rsidP="00000000" w:rsidRDefault="00000000" w:rsidRPr="00000000" w14:paraId="0000004A">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4B">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Yüksek</w:t>
            </w:r>
            <w:r w:rsidDel="00000000" w:rsidR="00000000" w:rsidRPr="00000000">
              <w:rPr>
                <w:rtl w:val="0"/>
              </w:rPr>
            </w:r>
          </w:p>
        </w:tc>
        <w:tc>
          <w:tcPr/>
          <w:p w:rsidR="00000000" w:rsidDel="00000000" w:rsidP="00000000" w:rsidRDefault="00000000" w:rsidRPr="00000000" w14:paraId="0000004C">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Projeden etkilenen bölgelerde projeyle ilgili CSİ/CT riskinin yüksek olduğunu ve uygulama sırasında bu tür olayların meydana gelme olasılığının daha yüksek olduğunu gösterir. Bu riskler, kadınların proje ile ilgili istihdam fırsatlarına katılımını engelleyebilir ve uygulama aşamasında olay olasılığını artırarak, güçlü izleme ve proaktif topluluk koruma önlemleri gerektiren yüksek riskli bir ortam yaratabilir. Bu riskleri etkili bir şekilde yönetmek için güçlü bir risk yönetim sistemi gereklidir.</w:t>
            </w:r>
            <w:r w:rsidDel="00000000" w:rsidR="00000000" w:rsidRPr="00000000">
              <w:rPr>
                <w:rtl w:val="0"/>
              </w:rPr>
            </w:r>
          </w:p>
        </w:tc>
      </w:tr>
      <w:tr>
        <w:trPr>
          <w:cantSplit w:val="0"/>
          <w:trHeight w:val="186" w:hRule="atLeast"/>
          <w:tblHeader w:val="0"/>
        </w:trPr>
        <w:tc>
          <w:tcPr/>
          <w:p w:rsidR="00000000" w:rsidDel="00000000" w:rsidP="00000000" w:rsidRDefault="00000000" w:rsidRPr="00000000" w14:paraId="0000004D">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2</w:t>
            </w:r>
            <w:r w:rsidDel="00000000" w:rsidR="00000000" w:rsidRPr="00000000">
              <w:rPr>
                <w:rtl w:val="0"/>
              </w:rPr>
            </w:r>
          </w:p>
        </w:tc>
        <w:tc>
          <w:tcPr/>
          <w:p w:rsidR="00000000" w:rsidDel="00000000" w:rsidP="00000000" w:rsidRDefault="00000000" w:rsidRPr="00000000" w14:paraId="0000004E">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Çalışma hayatında CSİ/CT yaygınlığı</w:t>
            </w:r>
            <w:r w:rsidDel="00000000" w:rsidR="00000000" w:rsidRPr="00000000">
              <w:rPr>
                <w:rtl w:val="0"/>
              </w:rPr>
            </w:r>
          </w:p>
        </w:tc>
        <w:tc>
          <w:tcPr/>
          <w:p w:rsidR="00000000" w:rsidDel="00000000" w:rsidP="00000000" w:rsidRDefault="00000000" w:rsidRPr="00000000" w14:paraId="0000004F">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50">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Yüksek</w:t>
            </w:r>
            <w:r w:rsidDel="00000000" w:rsidR="00000000" w:rsidRPr="00000000">
              <w:rPr>
                <w:rtl w:val="0"/>
              </w:rPr>
            </w:r>
          </w:p>
        </w:tc>
        <w:tc>
          <w:tcPr/>
          <w:p w:rsidR="00000000" w:rsidDel="00000000" w:rsidP="00000000" w:rsidRDefault="00000000" w:rsidRPr="00000000" w14:paraId="00000051">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Kadınlara yönelik yaygın ayrımcılıkla birlikte, istismara karşı savunmasızlığa ve yardım aramak için kaynak eksikliğine neden olur. Bu durum yanlış davranışları normalleştirir ve kadınların katılımını sistematik olarak engelleyen ve projenin sıfır tolerans politikalarını zayıflatan düşmanca bir ortam yaratır.</w:t>
            </w:r>
            <w:r w:rsidDel="00000000" w:rsidR="00000000" w:rsidRPr="00000000">
              <w:rPr>
                <w:rtl w:val="0"/>
              </w:rPr>
            </w:r>
          </w:p>
        </w:tc>
      </w:tr>
      <w:tr>
        <w:trPr>
          <w:cantSplit w:val="0"/>
          <w:trHeight w:val="186" w:hRule="atLeast"/>
          <w:tblHeader w:val="0"/>
        </w:trPr>
        <w:tc>
          <w:tcPr/>
          <w:p w:rsidR="00000000" w:rsidDel="00000000" w:rsidP="00000000" w:rsidRDefault="00000000" w:rsidRPr="00000000" w14:paraId="00000052">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3</w:t>
            </w:r>
            <w:r w:rsidDel="00000000" w:rsidR="00000000" w:rsidRPr="00000000">
              <w:rPr>
                <w:rtl w:val="0"/>
              </w:rPr>
            </w:r>
          </w:p>
        </w:tc>
        <w:tc>
          <w:tcPr/>
          <w:p w:rsidR="00000000" w:rsidDel="00000000" w:rsidP="00000000" w:rsidRDefault="00000000" w:rsidRPr="00000000" w14:paraId="00000053">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Yönetici ve çalışanlar arasında CSİ/CT konusundaki sınırlı farkındalık</w:t>
            </w:r>
            <w:r w:rsidDel="00000000" w:rsidR="00000000" w:rsidRPr="00000000">
              <w:rPr>
                <w:rtl w:val="0"/>
              </w:rPr>
            </w:r>
          </w:p>
        </w:tc>
        <w:tc>
          <w:tcPr/>
          <w:p w:rsidR="00000000" w:rsidDel="00000000" w:rsidP="00000000" w:rsidRDefault="00000000" w:rsidRPr="00000000" w14:paraId="00000054">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55">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56">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Yöneticiler ve saha denetçileri, CSİ/CT sorumlulukları konusunda eğitim veya farkındalık eksikliği yaşayabilir. Proje büyük ölçekli işgücü akını ve yerel yerleşim yerlerine yakın inşaat kamp alanlarının kurulmasını içerdiğinden, düşük farkındalık tacizin normalleşmesine yol açabilir. Böyle bir ortam, projenin Davranış Kurallarını zayıflatabilecek ve etkili risk azaltımını engelleyebilecek toksik bir kültür yaratma riski taşır.</w:t>
            </w:r>
            <w:r w:rsidDel="00000000" w:rsidR="00000000" w:rsidRPr="00000000">
              <w:rPr>
                <w:rtl w:val="0"/>
              </w:rPr>
            </w:r>
          </w:p>
        </w:tc>
      </w:tr>
      <w:tr>
        <w:trPr>
          <w:cantSplit w:val="0"/>
          <w:trHeight w:val="186" w:hRule="atLeast"/>
          <w:tblHeader w:val="0"/>
        </w:trPr>
        <w:tc>
          <w:tcPr/>
          <w:p w:rsidR="00000000" w:rsidDel="00000000" w:rsidP="00000000" w:rsidRDefault="00000000" w:rsidRPr="00000000" w14:paraId="00000057">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4</w:t>
            </w:r>
            <w:r w:rsidDel="00000000" w:rsidR="00000000" w:rsidRPr="00000000">
              <w:rPr>
                <w:rtl w:val="0"/>
              </w:rPr>
            </w:r>
          </w:p>
        </w:tc>
        <w:tc>
          <w:tcPr/>
          <w:p w:rsidR="00000000" w:rsidDel="00000000" w:rsidP="00000000" w:rsidRDefault="00000000" w:rsidRPr="00000000" w14:paraId="00000058">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AYGM PUB bünyesinde toplumsal cinsiyet ve CSİ/CT konularında sınırlı uzmanlık</w:t>
            </w:r>
            <w:r w:rsidDel="00000000" w:rsidR="00000000" w:rsidRPr="00000000">
              <w:rPr>
                <w:rtl w:val="0"/>
              </w:rPr>
            </w:r>
          </w:p>
        </w:tc>
        <w:tc>
          <w:tcPr/>
          <w:p w:rsidR="00000000" w:rsidDel="00000000" w:rsidP="00000000" w:rsidRDefault="00000000" w:rsidRPr="00000000" w14:paraId="00000059">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5A">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5B">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Proje aktörleri, toplumsal cinsiyete duyarlı yaklaşımlar tasarlamak ve uygulamak için teknik bilgi eksikliği yaşayabilir. Bu durum, sosyal koruma önlemlerinin entegrasyonunu geciktirerek yüklenici uyumunun yetersiz denetlenmesine ve proje döngüsü boyunca CSİ/CT risk yönetiminin zayıflamasına yol açar.</w:t>
            </w:r>
            <w:r w:rsidDel="00000000" w:rsidR="00000000" w:rsidRPr="00000000">
              <w:rPr>
                <w:rtl w:val="0"/>
              </w:rPr>
            </w:r>
          </w:p>
        </w:tc>
      </w:tr>
      <w:tr>
        <w:trPr>
          <w:cantSplit w:val="0"/>
          <w:trHeight w:val="186" w:hRule="atLeast"/>
          <w:tblHeader w:val="0"/>
        </w:trPr>
        <w:tc>
          <w:tcPr/>
          <w:p w:rsidR="00000000" w:rsidDel="00000000" w:rsidP="00000000" w:rsidRDefault="00000000" w:rsidRPr="00000000" w14:paraId="0000005C">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5</w:t>
            </w:r>
            <w:r w:rsidDel="00000000" w:rsidR="00000000" w:rsidRPr="00000000">
              <w:rPr>
                <w:rtl w:val="0"/>
              </w:rPr>
            </w:r>
          </w:p>
        </w:tc>
        <w:tc>
          <w:tcPr/>
          <w:p w:rsidR="00000000" w:rsidDel="00000000" w:rsidP="00000000" w:rsidRDefault="00000000" w:rsidRPr="00000000" w14:paraId="0000005D">
            <w:pPr>
              <w:jc w:val="both"/>
              <w:rPr>
                <w:rFonts w:ascii="Times New Roman" w:cs="Times New Roman" w:eastAsia="Times New Roman" w:hAnsi="Times New Roman"/>
                <w:color w:val="000000"/>
                <w:sz w:val="20"/>
                <w:szCs w:val="20"/>
                <w:highlight w:val="yellow"/>
              </w:rPr>
            </w:pPr>
            <w:r w:rsidDel="00000000" w:rsidR="00000000" w:rsidRPr="00000000">
              <w:rPr>
                <w:rFonts w:ascii="Times New Roman" w:cs="Times New Roman" w:eastAsia="Times New Roman" w:hAnsi="Times New Roman"/>
                <w:color w:val="303030"/>
                <w:sz w:val="21"/>
                <w:szCs w:val="21"/>
                <w:rtl w:val="0"/>
              </w:rPr>
              <w:t xml:space="preserve">Yüklenicilerde tanımlanmış CSİ/CT'ye duyarlı soruşturma süreç ve prosedürlerinin eksikliği</w:t>
            </w:r>
            <w:r w:rsidDel="00000000" w:rsidR="00000000" w:rsidRPr="00000000">
              <w:rPr>
                <w:rtl w:val="0"/>
              </w:rPr>
            </w:r>
          </w:p>
        </w:tc>
        <w:tc>
          <w:tcPr/>
          <w:p w:rsidR="00000000" w:rsidDel="00000000" w:rsidP="00000000" w:rsidRDefault="00000000" w:rsidRPr="00000000" w14:paraId="0000005E">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5F">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60">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Net protokoller olmadan, şikayetler yanlış yönetilebilir veya göz ardı edilebilir, bu da ikincil zarar riskine yol açar. Ayrıca, resmileştirilmiş CSİ/CT prosedürlerinin eksikliği hesap verebilirliği ve hazırlıklılığı azaltır. Mağdur güvenliğini ve proje hesap verebilirliğini tehlikeye atabilecek tutarsız soruşturmalara yol açan prosedürel bir boşluk yaratır.</w:t>
            </w:r>
            <w:r w:rsidDel="00000000" w:rsidR="00000000" w:rsidRPr="00000000">
              <w:rPr>
                <w:rtl w:val="0"/>
              </w:rPr>
            </w:r>
          </w:p>
        </w:tc>
      </w:tr>
      <w:tr>
        <w:trPr>
          <w:cantSplit w:val="0"/>
          <w:trHeight w:val="364" w:hRule="atLeast"/>
          <w:tblHeader w:val="0"/>
        </w:trPr>
        <w:tc>
          <w:tcPr/>
          <w:p w:rsidR="00000000" w:rsidDel="00000000" w:rsidP="00000000" w:rsidRDefault="00000000" w:rsidRPr="00000000" w14:paraId="00000061">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6</w:t>
            </w:r>
            <w:r w:rsidDel="00000000" w:rsidR="00000000" w:rsidRPr="00000000">
              <w:rPr>
                <w:rtl w:val="0"/>
              </w:rPr>
            </w:r>
          </w:p>
        </w:tc>
        <w:tc>
          <w:tcPr/>
          <w:p w:rsidR="00000000" w:rsidDel="00000000" w:rsidP="00000000" w:rsidRDefault="00000000" w:rsidRPr="00000000" w14:paraId="00000062">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İşgücü akını ile ilişkili CSİ/CT</w:t>
            </w:r>
            <w:r w:rsidDel="00000000" w:rsidR="00000000" w:rsidRPr="00000000">
              <w:rPr>
                <w:rtl w:val="0"/>
              </w:rPr>
            </w:r>
          </w:p>
        </w:tc>
        <w:tc>
          <w:tcPr/>
          <w:p w:rsidR="00000000" w:rsidDel="00000000" w:rsidP="00000000" w:rsidRDefault="00000000" w:rsidRPr="00000000" w14:paraId="00000063">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64">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65">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Yaklaşık 660 km'lik hat uzunluğu ve proje uygulamasında yer alan tahmini 225 işçi dikkate alındığında, kamp alanlarının yerel yerleşim yerlerine, kırsal alanlara ve sakinlere yakınlığı dikkatle değerlendirilmelidir. Sonuç olarak, bu işgücü akını ile yerel çevre arasındaki etkileşim, yerel halka, özellikle kadın ve çocuklara karşı yüksek bir CSİ/CT riski oluşturabilir.</w:t>
            </w:r>
            <w:r w:rsidDel="00000000" w:rsidR="00000000" w:rsidRPr="00000000">
              <w:rPr>
                <w:rtl w:val="0"/>
              </w:rPr>
            </w:r>
          </w:p>
        </w:tc>
      </w:tr>
      <w:tr>
        <w:trPr>
          <w:cantSplit w:val="0"/>
          <w:trHeight w:val="186" w:hRule="atLeast"/>
          <w:tblHeader w:val="0"/>
        </w:trPr>
        <w:tc>
          <w:tcPr/>
          <w:p w:rsidR="00000000" w:rsidDel="00000000" w:rsidP="00000000" w:rsidRDefault="00000000" w:rsidRPr="00000000" w14:paraId="00000066">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7</w:t>
            </w:r>
            <w:r w:rsidDel="00000000" w:rsidR="00000000" w:rsidRPr="00000000">
              <w:rPr>
                <w:rtl w:val="0"/>
              </w:rPr>
            </w:r>
          </w:p>
        </w:tc>
        <w:tc>
          <w:tcPr/>
          <w:p w:rsidR="00000000" w:rsidDel="00000000" w:rsidP="00000000" w:rsidRDefault="00000000" w:rsidRPr="00000000" w14:paraId="00000067">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Kadın ve erkeklerin CSİ/CT, CSİ/CT hakkındaki ulusal yasalar/düzenlemeler, kadınların CSİ/CT ile ilgili sorunları ve mevcut CSİ/CT hizmet sağlayıcıları hakkındaki bilgi düzeyinin düşük olması</w:t>
            </w:r>
            <w:r w:rsidDel="00000000" w:rsidR="00000000" w:rsidRPr="00000000">
              <w:rPr>
                <w:rtl w:val="0"/>
              </w:rPr>
            </w:r>
          </w:p>
        </w:tc>
        <w:tc>
          <w:tcPr/>
          <w:p w:rsidR="00000000" w:rsidDel="00000000" w:rsidP="00000000" w:rsidRDefault="00000000" w:rsidRPr="00000000" w14:paraId="00000068">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69">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6A">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CSİ/CT konusundaki bilgi zayıf veya tamamen eksiktir ya da mevcut yasalar zayıf bir şekilde uygulanmaktadır, bu da CSİ/CT faillerinin cezasız kalarak hareket edebileceği anlamına gelir. İnsanların istismara karşı savunmasızlığını artırır ve yardım aramak için bilgi ve kaynaklara erişimini kısıtlar. Toplum üyeleri projeyi sorumlu tutmayabilir veya korumaları için tasarlanan CSİ/CT şikayet mekanizmalarını ve sevk yollarını kullanmayabilir.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6B">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8</w:t>
            </w:r>
            <w:r w:rsidDel="00000000" w:rsidR="00000000" w:rsidRPr="00000000">
              <w:rPr>
                <w:rtl w:val="0"/>
              </w:rPr>
            </w:r>
          </w:p>
        </w:tc>
        <w:tc>
          <w:tcPr/>
          <w:p w:rsidR="00000000" w:rsidDel="00000000" w:rsidP="00000000" w:rsidRDefault="00000000" w:rsidRPr="00000000" w14:paraId="0000006C">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İşçiler ile yerel topluluklar arasındaki doğrudan ve denetimsiz etkileşimler.</w:t>
            </w:r>
            <w:r w:rsidDel="00000000" w:rsidR="00000000" w:rsidRPr="00000000">
              <w:rPr>
                <w:rtl w:val="0"/>
              </w:rPr>
            </w:r>
          </w:p>
        </w:tc>
        <w:tc>
          <w:tcPr/>
          <w:p w:rsidR="00000000" w:rsidDel="00000000" w:rsidP="00000000" w:rsidRDefault="00000000" w:rsidRPr="00000000" w14:paraId="0000006D">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6E">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6F">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Yerel topluluklar ile işçiler (özellikle proje alanı dışından gelenler) arasındaki çalışma saatleri dışındaki denetimsiz etkileşimler, potansiyel olarak CSİ/CT ile ilgili olaylara yol açabilecek önemli riskler oluşturabilir. Bu riskler, proje alanı dışından işçi akınını, inşaat alanlarının topluluklara yakınlığını ve kamp alanlarındaki uygun sosyal tesislerin eksikliğini ve diğerlerini içerebilir. Gözetim ve davranış yaptırımının eksikliği, projenin topluluk koruma standartlarını zayıflatır.</w:t>
            </w:r>
            <w:r w:rsidDel="00000000" w:rsidR="00000000" w:rsidRPr="00000000">
              <w:rPr>
                <w:rtl w:val="0"/>
              </w:rPr>
            </w:r>
          </w:p>
        </w:tc>
      </w:tr>
      <w:tr>
        <w:trPr>
          <w:cantSplit w:val="0"/>
          <w:trHeight w:val="186" w:hRule="atLeast"/>
          <w:tblHeader w:val="0"/>
        </w:trPr>
        <w:tc>
          <w:tcPr/>
          <w:p w:rsidR="00000000" w:rsidDel="00000000" w:rsidP="00000000" w:rsidRDefault="00000000" w:rsidRPr="00000000" w14:paraId="00000070">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9</w:t>
            </w:r>
            <w:r w:rsidDel="00000000" w:rsidR="00000000" w:rsidRPr="00000000">
              <w:rPr>
                <w:rtl w:val="0"/>
              </w:rPr>
            </w:r>
          </w:p>
        </w:tc>
        <w:tc>
          <w:tcPr/>
          <w:p w:rsidR="00000000" w:rsidDel="00000000" w:rsidP="00000000" w:rsidRDefault="00000000" w:rsidRPr="00000000" w14:paraId="00000071">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Kadınların çalışma hayatına katılımına yönelik önyargılar</w:t>
            </w:r>
            <w:r w:rsidDel="00000000" w:rsidR="00000000" w:rsidRPr="00000000">
              <w:rPr>
                <w:rtl w:val="0"/>
              </w:rPr>
            </w:r>
          </w:p>
        </w:tc>
        <w:tc>
          <w:tcPr/>
          <w:p w:rsidR="00000000" w:rsidDel="00000000" w:rsidP="00000000" w:rsidRDefault="00000000" w:rsidRPr="00000000" w14:paraId="00000072">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73">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Kadınlara yönelik yaygın ayrımcılıkla birlikte, istismara karşı savunmasızlığa ve yardım aramak için kaynak eksikliğine neden olur. Kadınların ekonomik katılımını kısıtlar ve güç dengesizliklerini pekiştirerek, kadınların varlığını değersizleştirebilecek ve onları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risklerine ve ayrımcı uygulamalara maruz bırakabilecek bir iş yeri kültürü yaratır.</w:t>
            </w:r>
            <w:r w:rsidDel="00000000" w:rsidR="00000000" w:rsidRPr="00000000">
              <w:rPr>
                <w:rtl w:val="0"/>
              </w:rPr>
            </w:r>
          </w:p>
        </w:tc>
      </w:tr>
      <w:tr>
        <w:trPr>
          <w:cantSplit w:val="0"/>
          <w:trHeight w:val="228" w:hRule="atLeast"/>
          <w:tblHeader w:val="0"/>
        </w:trPr>
        <w:tc>
          <w:tcPr/>
          <w:p w:rsidR="00000000" w:rsidDel="00000000" w:rsidP="00000000" w:rsidRDefault="00000000" w:rsidRPr="00000000" w14:paraId="00000075">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10</w:t>
            </w:r>
            <w:r w:rsidDel="00000000" w:rsidR="00000000" w:rsidRPr="00000000">
              <w:rPr>
                <w:rtl w:val="0"/>
              </w:rPr>
            </w:r>
          </w:p>
        </w:tc>
        <w:tc>
          <w:tcPr/>
          <w:p w:rsidR="00000000" w:rsidDel="00000000" w:rsidP="00000000" w:rsidRDefault="00000000" w:rsidRPr="00000000" w14:paraId="00000076">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Mültecilerin veya Türkçe bilmeyenlerin kırsal alanlarda hizmetlere erişiminin sınırlı olması (dil engeli, düşük eğitim düzeyi, yoksulluk vb. çeşitli nedenlerle)</w:t>
            </w:r>
            <w:r w:rsidDel="00000000" w:rsidR="00000000" w:rsidRPr="00000000">
              <w:rPr>
                <w:rtl w:val="0"/>
              </w:rPr>
            </w:r>
          </w:p>
        </w:tc>
        <w:tc>
          <w:tcPr/>
          <w:p w:rsidR="00000000" w:rsidDel="00000000" w:rsidP="00000000" w:rsidRDefault="00000000" w:rsidRPr="00000000" w14:paraId="00000077">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78">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Proje alanındaki 383 haneden 106'sında Türkçe dışındaki diller konuşulmaktadır. İnsanların istismara karşı savunmasızlığını artırır ve yardım aramak için bilgi ve kaynaklara erişimini kısıtlar. Dilsel ve sosyoekonomik izolasyon mültecileri projenin sevk yollarından ve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koruma önlemlerinden fiilen kopardığı için kritik desteğe </w:t>
            </w:r>
            <w:r w:rsidDel="00000000" w:rsidR="00000000" w:rsidRPr="00000000">
              <w:rPr>
                <w:rFonts w:ascii="Times New Roman" w:cs="Times New Roman" w:eastAsia="Times New Roman" w:hAnsi="Times New Roman"/>
                <w:color w:val="303030"/>
                <w:sz w:val="21"/>
                <w:szCs w:val="21"/>
                <w:rtl w:val="0"/>
              </w:rPr>
              <w:t xml:space="preserve">erişimlerini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engelleyebilir.</w:t>
            </w:r>
            <w:r w:rsidDel="00000000" w:rsidR="00000000" w:rsidRPr="00000000">
              <w:rPr>
                <w:rtl w:val="0"/>
              </w:rPr>
            </w:r>
          </w:p>
        </w:tc>
      </w:tr>
      <w:tr>
        <w:trPr>
          <w:cantSplit w:val="0"/>
          <w:trHeight w:val="228" w:hRule="atLeast"/>
          <w:tblHeader w:val="0"/>
        </w:trPr>
        <w:tc>
          <w:tcPr/>
          <w:p w:rsidR="00000000" w:rsidDel="00000000" w:rsidP="00000000" w:rsidRDefault="00000000" w:rsidRPr="00000000" w14:paraId="0000007A">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11</w:t>
            </w:r>
            <w:r w:rsidDel="00000000" w:rsidR="00000000" w:rsidRPr="00000000">
              <w:rPr>
                <w:rtl w:val="0"/>
              </w:rPr>
            </w:r>
          </w:p>
        </w:tc>
        <w:tc>
          <w:tcPr/>
          <w:p w:rsidR="00000000" w:rsidDel="00000000" w:rsidP="00000000" w:rsidRDefault="00000000" w:rsidRPr="00000000" w14:paraId="0000007B">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Güvenli ulaşım, aydınlatma, bakım hizmetleri, danışmanlık ve destek hizmetleri vb. CSİ/CT'ye duyarlı kentsel hizmetlerin yetersizliği</w:t>
            </w:r>
            <w:r w:rsidDel="00000000" w:rsidR="00000000" w:rsidRPr="00000000">
              <w:rPr>
                <w:rtl w:val="0"/>
              </w:rPr>
            </w:r>
          </w:p>
        </w:tc>
        <w:tc>
          <w:tcPr/>
          <w:p w:rsidR="00000000" w:rsidDel="00000000" w:rsidP="00000000" w:rsidRDefault="00000000" w:rsidRPr="00000000" w14:paraId="0000007C">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7D">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Sınırlı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/CT'ye duyarlı kentsel hizmetler (örn. güvenli ulaşım, aydınlatma, destek hizmetleri) kadınlar ve hassas gruplar için riskleri artırabilir. Bu hizmet boşlukları, proje alanları çevresinde güvenliği ve erişimi azaltabilir. Mekansal kırılganlıkları şiddetlendirerek, ge</w:t>
            </w:r>
            <w:r w:rsidDel="00000000" w:rsidR="00000000" w:rsidRPr="00000000">
              <w:rPr>
                <w:rFonts w:ascii="Times New Roman" w:cs="Times New Roman" w:eastAsia="Times New Roman" w:hAnsi="Times New Roman"/>
                <w:color w:val="303030"/>
                <w:sz w:val="21"/>
                <w:szCs w:val="21"/>
                <w:rtl w:val="0"/>
              </w:rPr>
              <w:t xml:space="preserve">çiş</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yollarında ve kamusal alanlarda taciz riskini doğrudan artırırken, projenin </w:t>
            </w:r>
            <w:r w:rsidDel="00000000" w:rsidR="00000000" w:rsidRPr="00000000">
              <w:rPr>
                <w:rFonts w:ascii="Times New Roman" w:cs="Times New Roman" w:eastAsia="Times New Roman" w:hAnsi="Times New Roman"/>
                <w:color w:val="303030"/>
                <w:sz w:val="21"/>
                <w:szCs w:val="21"/>
                <w:rtl w:val="0"/>
              </w:rPr>
              <w:t xml:space="preserve">mağdurlar</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ve işçiler için kapsamlı bir güvenlik ağı sağlama yeteneğini kısıtlar.</w:t>
            </w:r>
            <w:r w:rsidDel="00000000" w:rsidR="00000000" w:rsidRPr="00000000">
              <w:rPr>
                <w:rtl w:val="0"/>
              </w:rPr>
            </w:r>
          </w:p>
        </w:tc>
      </w:tr>
      <w:tr>
        <w:trPr>
          <w:cantSplit w:val="0"/>
          <w:trHeight w:val="575" w:hRule="atLeast"/>
          <w:tblHeader w:val="0"/>
        </w:trPr>
        <w:tc>
          <w:tcPr/>
          <w:p w:rsidR="00000000" w:rsidDel="00000000" w:rsidP="00000000" w:rsidRDefault="00000000" w:rsidRPr="00000000" w14:paraId="0000007F">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12</w:t>
            </w:r>
            <w:r w:rsidDel="00000000" w:rsidR="00000000" w:rsidRPr="00000000">
              <w:rPr>
                <w:rtl w:val="0"/>
              </w:rPr>
            </w:r>
          </w:p>
        </w:tc>
        <w:tc>
          <w:tcPr/>
          <w:p w:rsidR="00000000" w:rsidDel="00000000" w:rsidP="00000000" w:rsidRDefault="00000000" w:rsidRPr="00000000" w14:paraId="00000080">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Proje illerinde mevcut olmayan ve/veya yetersiz CSİ/CT hizmet sağlayıcıları</w:t>
            </w:r>
            <w:r w:rsidDel="00000000" w:rsidR="00000000" w:rsidRPr="00000000">
              <w:rPr>
                <w:rtl w:val="0"/>
              </w:rPr>
            </w:r>
          </w:p>
        </w:tc>
        <w:tc>
          <w:tcPr/>
          <w:p w:rsidR="00000000" w:rsidDel="00000000" w:rsidP="00000000" w:rsidRDefault="00000000" w:rsidRPr="00000000" w14:paraId="00000081">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82">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İnsanların yardım aramak için bilgi ve kaynaklara erişimini kısıtlar. Projenin zamanında tıbbi, hukuki veya psikolojik destek sunma kapasitesini sınırlandırarak sevk yolunu fiilen keser ve </w:t>
            </w:r>
            <w:r w:rsidDel="00000000" w:rsidR="00000000" w:rsidRPr="00000000">
              <w:rPr>
                <w:rFonts w:ascii="Times New Roman" w:cs="Times New Roman" w:eastAsia="Times New Roman" w:hAnsi="Times New Roman"/>
                <w:color w:val="303030"/>
                <w:sz w:val="21"/>
                <w:szCs w:val="21"/>
                <w:rtl w:val="0"/>
              </w:rPr>
              <w:t xml:space="preserve">mağdurları</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temel yardımdan mahrum bırakır.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84">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13</w:t>
            </w:r>
            <w:r w:rsidDel="00000000" w:rsidR="00000000" w:rsidRPr="00000000">
              <w:rPr>
                <w:rtl w:val="0"/>
              </w:rPr>
            </w:r>
          </w:p>
        </w:tc>
        <w:tc>
          <w:tcPr/>
          <w:p w:rsidR="00000000" w:rsidDel="00000000" w:rsidP="00000000" w:rsidRDefault="00000000" w:rsidRPr="00000000" w14:paraId="00000085">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CSİ/CT mağdurlarının hizmet sağlayıcılara düşük başvuru oranı / CSİ/CT'nin az raporlanması</w:t>
            </w:r>
            <w:r w:rsidDel="00000000" w:rsidR="00000000" w:rsidRPr="00000000">
              <w:rPr>
                <w:rtl w:val="0"/>
              </w:rPr>
            </w:r>
          </w:p>
        </w:tc>
        <w:tc>
          <w:tcPr/>
          <w:p w:rsidR="00000000" w:rsidDel="00000000" w:rsidP="00000000" w:rsidRDefault="00000000" w:rsidRPr="00000000" w14:paraId="00000086">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87">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Raporlanmayan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vakalarının yaygınlığı, yönetilmeden ve çözülmeden kalmaktadır. Sorunun gerçek boyutunu gizler ve </w:t>
            </w:r>
            <w:r w:rsidDel="00000000" w:rsidR="00000000" w:rsidRPr="00000000">
              <w:rPr>
                <w:rFonts w:ascii="Times New Roman" w:cs="Times New Roman" w:eastAsia="Times New Roman" w:hAnsi="Times New Roman"/>
                <w:color w:val="303030"/>
                <w:sz w:val="21"/>
                <w:szCs w:val="21"/>
                <w:rtl w:val="0"/>
              </w:rPr>
              <w:t xml:space="preserve">mağdurların</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genellikle misilleme korkusu, sosyal damgalanma veya projenin gizlilik ve sevk protokollerine duyulan güven eksikliğinden kaynaklanan hayat kurtarıcı bakıma erişimini engeller.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89">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14</w:t>
            </w:r>
            <w:r w:rsidDel="00000000" w:rsidR="00000000" w:rsidRPr="00000000">
              <w:rPr>
                <w:rtl w:val="0"/>
              </w:rPr>
            </w:r>
          </w:p>
        </w:tc>
        <w:tc>
          <w:tcPr/>
          <w:p w:rsidR="00000000" w:rsidDel="00000000" w:rsidP="00000000" w:rsidRDefault="00000000" w:rsidRPr="00000000" w14:paraId="0000008A">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İstihdam süreçlerinin sağlanmasının cinsel istismar için kullanılabilmesi</w:t>
            </w:r>
            <w:r w:rsidDel="00000000" w:rsidR="00000000" w:rsidRPr="00000000">
              <w:rPr>
                <w:rtl w:val="0"/>
              </w:rPr>
            </w:r>
          </w:p>
        </w:tc>
        <w:tc>
          <w:tcPr/>
          <w:p w:rsidR="00000000" w:rsidDel="00000000" w:rsidP="00000000" w:rsidRDefault="00000000" w:rsidRPr="00000000" w14:paraId="0000008B">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8C">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Yüksek</w:t>
            </w:r>
            <w:r w:rsidDel="00000000" w:rsidR="00000000" w:rsidRPr="00000000">
              <w:rPr>
                <w:rtl w:val="0"/>
              </w:rPr>
            </w:r>
          </w:p>
        </w:tc>
        <w:tc>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Kadınlara yönelik yaygın ayrımcılıkla birlikte, istismara karşı savunmasızlığa ve yardım aramak için kaynak eksikliğine neden olur. İşçi haklarını doğrudan ihlal eder ve projenin etik bütünlüğünü tehlikeye atar.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8E">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15</w:t>
            </w:r>
            <w:r w:rsidDel="00000000" w:rsidR="00000000" w:rsidRPr="00000000">
              <w:rPr>
                <w:rtl w:val="0"/>
              </w:rPr>
            </w:r>
          </w:p>
        </w:tc>
        <w:tc>
          <w:tcPr/>
          <w:p w:rsidR="00000000" w:rsidDel="00000000" w:rsidP="00000000" w:rsidRDefault="00000000" w:rsidRPr="00000000" w14:paraId="0000008F">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Şikayet mekanizmasında CSİ/CT vakalarını ele almak için özel/ayrı kanalların bulunmaması</w:t>
            </w:r>
            <w:r w:rsidDel="00000000" w:rsidR="00000000" w:rsidRPr="00000000">
              <w:rPr>
                <w:rtl w:val="0"/>
              </w:rPr>
            </w:r>
          </w:p>
        </w:tc>
        <w:tc>
          <w:tcPr/>
          <w:p w:rsidR="00000000" w:rsidDel="00000000" w:rsidP="00000000" w:rsidRDefault="00000000" w:rsidRPr="00000000" w14:paraId="00000090">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91">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Raporlanmayan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vakalarının yaygınlığı, yönetilmeden ve çözülmeden kalmaktadır. </w:t>
            </w:r>
            <w:r w:rsidDel="00000000" w:rsidR="00000000" w:rsidRPr="00000000">
              <w:rPr>
                <w:rFonts w:ascii="Times New Roman" w:cs="Times New Roman" w:eastAsia="Times New Roman" w:hAnsi="Times New Roman"/>
                <w:color w:val="303030"/>
                <w:sz w:val="21"/>
                <w:szCs w:val="21"/>
                <w:rtl w:val="0"/>
              </w:rPr>
              <w:t xml:space="preserve">Mağdurlar</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ı kamuya açık veya genel raporlama hatlarını kullanmaya zorlayarak, yüksek gizlilik riskleri oluşturur ve ifşa korkusu veya yetersiz uzmanlaşmış müdahale nedeniyle raporlamayı caydırır.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93">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16</w:t>
            </w:r>
            <w:r w:rsidDel="00000000" w:rsidR="00000000" w:rsidRPr="00000000">
              <w:rPr>
                <w:rtl w:val="0"/>
              </w:rPr>
            </w:r>
          </w:p>
        </w:tc>
        <w:tc>
          <w:tcPr/>
          <w:p w:rsidR="00000000" w:rsidDel="00000000" w:rsidP="00000000" w:rsidRDefault="00000000" w:rsidRPr="00000000" w14:paraId="00000094">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Hassas verilerin (örn. mağdur başvurusu) gizliliğinin sağlanamaması</w:t>
            </w:r>
            <w:r w:rsidDel="00000000" w:rsidR="00000000" w:rsidRPr="00000000">
              <w:rPr>
                <w:rtl w:val="0"/>
              </w:rPr>
            </w:r>
          </w:p>
        </w:tc>
        <w:tc>
          <w:tcPr/>
          <w:p w:rsidR="00000000" w:rsidDel="00000000" w:rsidP="00000000" w:rsidRDefault="00000000" w:rsidRPr="00000000" w14:paraId="00000095">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96">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Proje politikalarını ve prosedürlerini zayıflatır ve genellikle diğer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risk faktörlerini artırır. </w:t>
            </w:r>
            <w:r w:rsidDel="00000000" w:rsidR="00000000" w:rsidRPr="00000000">
              <w:rPr>
                <w:rFonts w:ascii="Times New Roman" w:cs="Times New Roman" w:eastAsia="Times New Roman" w:hAnsi="Times New Roman"/>
                <w:color w:val="303030"/>
                <w:sz w:val="21"/>
                <w:szCs w:val="21"/>
                <w:rtl w:val="0"/>
              </w:rPr>
              <w:t xml:space="preserve">Mağdurları</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potansiyel misillemeye, sosyal damgalanmaya ve yeniden travmatize olmaya maruz bırakırken, etkili bir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şikayet mekanizması için gerekli olan bütünlüğü ve güveni sistematik olarak sarsar.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98">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17</w:t>
            </w:r>
            <w:r w:rsidDel="00000000" w:rsidR="00000000" w:rsidRPr="00000000">
              <w:rPr>
                <w:rtl w:val="0"/>
              </w:rPr>
            </w:r>
          </w:p>
        </w:tc>
        <w:tc>
          <w:tcPr/>
          <w:p w:rsidR="00000000" w:rsidDel="00000000" w:rsidP="00000000" w:rsidRDefault="00000000" w:rsidRPr="00000000" w14:paraId="00000099">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Proje uygulayıcı kurumu, yüklenici ve CSİ/CT hizmet sağlayıcıları ile diğer kilit paydaşlar arasında CSİ/CT konusunda koordinasyon eksikliği</w:t>
            </w:r>
            <w:r w:rsidDel="00000000" w:rsidR="00000000" w:rsidRPr="00000000">
              <w:rPr>
                <w:rtl w:val="0"/>
              </w:rPr>
            </w:r>
          </w:p>
        </w:tc>
        <w:tc>
          <w:tcPr/>
          <w:p w:rsidR="00000000" w:rsidDel="00000000" w:rsidP="00000000" w:rsidRDefault="00000000" w:rsidRPr="00000000" w14:paraId="0000009A">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9B">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Proje politikalarını ve prosedürlerini zayıflatır ve genellikle diğer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risk faktörlerini artırır. </w:t>
            </w:r>
            <w:r w:rsidDel="00000000" w:rsidR="00000000" w:rsidRPr="00000000">
              <w:rPr>
                <w:rFonts w:ascii="Times New Roman" w:cs="Times New Roman" w:eastAsia="Times New Roman" w:hAnsi="Times New Roman"/>
                <w:color w:val="303030"/>
                <w:sz w:val="21"/>
                <w:szCs w:val="21"/>
                <w:rtl w:val="0"/>
              </w:rPr>
              <w:t xml:space="preserve">Mağdurların</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desteğini geciktiren ve projenin kurumsal hiyerarşisi genelinde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risklerinin etkili yönetimini engelleyen parçalı müdahale yolları ve kopuk iletişim kanalları yaratır.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9D">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18</w:t>
            </w:r>
            <w:r w:rsidDel="00000000" w:rsidR="00000000" w:rsidRPr="00000000">
              <w:rPr>
                <w:rtl w:val="0"/>
              </w:rPr>
            </w:r>
          </w:p>
        </w:tc>
        <w:tc>
          <w:tcPr/>
          <w:p w:rsidR="00000000" w:rsidDel="00000000" w:rsidP="00000000" w:rsidRDefault="00000000" w:rsidRPr="00000000" w14:paraId="0000009E">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Proje tesisleriyle ilgili güvenlik sorunları</w:t>
            </w:r>
            <w:r w:rsidDel="00000000" w:rsidR="00000000" w:rsidRPr="00000000">
              <w:rPr>
                <w:rtl w:val="0"/>
              </w:rPr>
            </w:r>
          </w:p>
        </w:tc>
        <w:tc>
          <w:tcPr/>
          <w:p w:rsidR="00000000" w:rsidDel="00000000" w:rsidP="00000000" w:rsidRDefault="00000000" w:rsidRPr="00000000" w14:paraId="0000009F">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A0">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İnsanların istismara karşı savunmasızlığını artırır ve yardım aramak için bilgi ve kaynaklara erişimini kısıtlar. Proje tesislerindeki yetersiz güvenlik, işçilerin ve toplum üyelerinin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olaylarına karşı savunmasızlığını artıran denetlenmeyen ortamlar yaratır.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A2">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19</w:t>
            </w:r>
            <w:r w:rsidDel="00000000" w:rsidR="00000000" w:rsidRPr="00000000">
              <w:rPr>
                <w:rtl w:val="0"/>
              </w:rPr>
            </w:r>
          </w:p>
        </w:tc>
        <w:tc>
          <w:tcPr/>
          <w:p w:rsidR="00000000" w:rsidDel="00000000" w:rsidP="00000000" w:rsidRDefault="00000000" w:rsidRPr="00000000" w14:paraId="000000A3">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CSİ/CT'nin proje izleme süreçlerine dahil edilmemesi</w:t>
            </w:r>
            <w:r w:rsidDel="00000000" w:rsidR="00000000" w:rsidRPr="00000000">
              <w:rPr>
                <w:rtl w:val="0"/>
              </w:rPr>
            </w:r>
          </w:p>
        </w:tc>
        <w:tc>
          <w:tcPr/>
          <w:p w:rsidR="00000000" w:rsidDel="00000000" w:rsidP="00000000" w:rsidRDefault="00000000" w:rsidRPr="00000000" w14:paraId="000000A4">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A5">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Düşük</w:t>
            </w:r>
            <w:r w:rsidDel="00000000" w:rsidR="00000000" w:rsidRPr="00000000">
              <w:rPr>
                <w:rtl w:val="0"/>
              </w:rPr>
            </w:r>
          </w:p>
        </w:tc>
        <w:tc>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Proje politikalarını ve prosedürlerini zayıflatır ve genellikle diğer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risk faktörlerini artırır.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/CT'nin izleme süreçlerinden hariç tutulması, olayların ve uygunsuzlukların zamanında tespit edilmesini engeller ve projenin hesap verebilirlik mekanizmalarını uygulanamaz hale getirir.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A7">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20</w:t>
            </w:r>
            <w:r w:rsidDel="00000000" w:rsidR="00000000" w:rsidRPr="00000000">
              <w:rPr>
                <w:rtl w:val="0"/>
              </w:rPr>
            </w:r>
          </w:p>
        </w:tc>
        <w:tc>
          <w:tcPr/>
          <w:p w:rsidR="00000000" w:rsidDel="00000000" w:rsidP="00000000" w:rsidRDefault="00000000" w:rsidRPr="00000000" w14:paraId="000000A8">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Altyapı sektöründe kadın istihdamının düşük olması</w:t>
            </w:r>
            <w:r w:rsidDel="00000000" w:rsidR="00000000" w:rsidRPr="00000000">
              <w:rPr>
                <w:rtl w:val="0"/>
              </w:rPr>
            </w:r>
          </w:p>
        </w:tc>
        <w:tc>
          <w:tcPr/>
          <w:p w:rsidR="00000000" w:rsidDel="00000000" w:rsidP="00000000" w:rsidRDefault="00000000" w:rsidRPr="00000000" w14:paraId="000000A9">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AA">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Yapısal ve kültürel engeller, kadınların teknik ve karar alma rollerinde yetersiz temsil edilmesine neden olur. Ek olarak, düşük kadın temsili, tacizi normalleştirebilen ve </w:t>
            </w:r>
            <w:r w:rsidDel="00000000" w:rsidR="00000000" w:rsidRPr="00000000">
              <w:rPr>
                <w:rFonts w:ascii="Times New Roman" w:cs="Times New Roman" w:eastAsia="Times New Roman" w:hAnsi="Times New Roman"/>
                <w:color w:val="303030"/>
                <w:sz w:val="21"/>
                <w:szCs w:val="21"/>
                <w:rtl w:val="0"/>
              </w:rPr>
              <w:t xml:space="preserve">mağdurları</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 izole edebilen hiper-eril bir kültürü teşvik ederek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risklerini önemli ölçüde artırır.</w:t>
            </w:r>
            <w:r w:rsidDel="00000000" w:rsidR="00000000" w:rsidRPr="00000000">
              <w:rPr>
                <w:rtl w:val="0"/>
              </w:rPr>
            </w:r>
          </w:p>
        </w:tc>
      </w:tr>
      <w:tr>
        <w:trPr>
          <w:cantSplit w:val="0"/>
          <w:trHeight w:val="191" w:hRule="atLeast"/>
          <w:tblHeader w:val="0"/>
        </w:trPr>
        <w:tc>
          <w:tcPr/>
          <w:p w:rsidR="00000000" w:rsidDel="00000000" w:rsidP="00000000" w:rsidRDefault="00000000" w:rsidRPr="00000000" w14:paraId="000000AC">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21</w:t>
            </w:r>
            <w:r w:rsidDel="00000000" w:rsidR="00000000" w:rsidRPr="00000000">
              <w:rPr>
                <w:rtl w:val="0"/>
              </w:rPr>
            </w:r>
          </w:p>
        </w:tc>
        <w:tc>
          <w:tcPr/>
          <w:p w:rsidR="00000000" w:rsidDel="00000000" w:rsidP="00000000" w:rsidRDefault="00000000" w:rsidRPr="00000000" w14:paraId="000000AD">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Kadınların paydaş katılım süreçlerine düşük katılımı</w:t>
            </w:r>
            <w:r w:rsidDel="00000000" w:rsidR="00000000" w:rsidRPr="00000000">
              <w:rPr>
                <w:rtl w:val="0"/>
              </w:rPr>
            </w:r>
          </w:p>
        </w:tc>
        <w:tc>
          <w:tcPr/>
          <w:p w:rsidR="00000000" w:rsidDel="00000000" w:rsidP="00000000" w:rsidRDefault="00000000" w:rsidRPr="00000000" w14:paraId="000000AE">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AF">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Kültürel normlar, zaman kısıtlılığı veya hedefli erişim eksikliği kadınların istişarelere katılmasını engelleyebilir ve bu durum projenin toplumsal cinsiyete özgü güvenlik endişelerini yakalama yeteneğini kısıtlayarak önemli sosyal koruma boşluklarına ve etkisiz </w:t>
            </w:r>
            <w:r w:rsidDel="00000000" w:rsidR="00000000" w:rsidRPr="00000000">
              <w:rPr>
                <w:rFonts w:ascii="Times New Roman" w:cs="Times New Roman" w:eastAsia="Times New Roman" w:hAnsi="Times New Roman"/>
                <w:color w:val="303030"/>
                <w:sz w:val="21"/>
                <w:szCs w:val="21"/>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/CT azaltma stratejilerine yol açar.</w:t>
            </w:r>
            <w:r w:rsidDel="00000000" w:rsidR="00000000" w:rsidRPr="00000000">
              <w:rPr>
                <w:rtl w:val="0"/>
              </w:rPr>
            </w:r>
          </w:p>
        </w:tc>
      </w:tr>
      <w:tr>
        <w:trPr>
          <w:cantSplit w:val="0"/>
          <w:trHeight w:val="615" w:hRule="atLeast"/>
          <w:tblHeader w:val="0"/>
        </w:trPr>
        <w:tc>
          <w:tcPr/>
          <w:p w:rsidR="00000000" w:rsidDel="00000000" w:rsidP="00000000" w:rsidRDefault="00000000" w:rsidRPr="00000000" w14:paraId="000000B1">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22</w:t>
            </w:r>
            <w:r w:rsidDel="00000000" w:rsidR="00000000" w:rsidRPr="00000000">
              <w:rPr>
                <w:rtl w:val="0"/>
              </w:rPr>
            </w:r>
          </w:p>
        </w:tc>
        <w:tc>
          <w:tcPr/>
          <w:p w:rsidR="00000000" w:rsidDel="00000000" w:rsidP="00000000" w:rsidRDefault="00000000" w:rsidRPr="00000000" w14:paraId="000000B2">
            <w:pPr>
              <w:jc w:val="both"/>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İnşaat projelerinde işçi devir hızının yüksek olması</w:t>
            </w:r>
            <w:r w:rsidDel="00000000" w:rsidR="00000000" w:rsidRPr="00000000">
              <w:rPr>
                <w:rtl w:val="0"/>
              </w:rPr>
            </w:r>
          </w:p>
        </w:tc>
        <w:tc>
          <w:tcPr/>
          <w:p w:rsidR="00000000" w:rsidDel="00000000" w:rsidP="00000000" w:rsidRDefault="00000000" w:rsidRPr="00000000" w14:paraId="000000B3">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Önemli</w:t>
            </w:r>
            <w:r w:rsidDel="00000000" w:rsidR="00000000" w:rsidRPr="00000000">
              <w:rPr>
                <w:rtl w:val="0"/>
              </w:rPr>
            </w:r>
          </w:p>
        </w:tc>
        <w:tc>
          <w:tcPr/>
          <w:p w:rsidR="00000000" w:rsidDel="00000000" w:rsidP="00000000" w:rsidRDefault="00000000" w:rsidRPr="00000000" w14:paraId="000000B4">
            <w:pPr>
              <w:jc w:val="cente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303030"/>
                <w:sz w:val="21"/>
                <w:szCs w:val="21"/>
                <w:rtl w:val="0"/>
              </w:rPr>
              <w:t xml:space="preserve">Orta</w:t>
            </w:r>
            <w:r w:rsidDel="00000000" w:rsidR="00000000" w:rsidRPr="00000000">
              <w:rPr>
                <w:rtl w:val="0"/>
              </w:rPr>
            </w:r>
          </w:p>
        </w:tc>
        <w:tc>
          <w:tcPr/>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3"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303030"/>
                <w:sz w:val="21"/>
                <w:szCs w:val="21"/>
                <w:u w:val="none"/>
                <w:shd w:fill="auto" w:val="clear"/>
                <w:vertAlign w:val="baseline"/>
                <w:rtl w:val="0"/>
              </w:rPr>
              <w:t xml:space="preserve">Yeni personelin sürekli işe alınması, tutarsız eğitim riskini ve Davranış Kurallarına uyum konusundaki boşlukları artırır.</w:t>
            </w:r>
            <w:r w:rsidDel="00000000" w:rsidR="00000000" w:rsidRPr="00000000">
              <w:rPr>
                <w:rtl w:val="0"/>
              </w:rPr>
            </w:r>
          </w:p>
        </w:tc>
      </w:tr>
    </w:tbl>
    <w:p w:rsidR="00000000" w:rsidDel="00000000" w:rsidP="00000000" w:rsidRDefault="00000000" w:rsidRPr="00000000" w14:paraId="000000B6">
      <w:pPr>
        <w:keepNext w:val="1"/>
        <w:spacing w:after="160" w:before="240" w:line="259" w:lineRule="auto"/>
        <w:jc w:val="both"/>
        <w:rPr>
          <w:rFonts w:ascii="Times New Roman" w:cs="Times New Roman" w:eastAsia="Times New Roman" w:hAnsi="Times New Roman"/>
          <w:sz w:val="18"/>
          <w:szCs w:val="18"/>
        </w:rPr>
      </w:pPr>
      <w:r w:rsidDel="00000000" w:rsidR="00000000" w:rsidRPr="00000000">
        <w:rPr>
          <w:rtl w:val="0"/>
        </w:rPr>
      </w:r>
    </w:p>
    <w:p w:rsidR="00000000" w:rsidDel="00000000" w:rsidP="00000000" w:rsidRDefault="00000000" w:rsidRPr="00000000" w14:paraId="000000B7">
      <w:pPr>
        <w:keepNext w:val="1"/>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40" w:line="259" w:lineRule="auto"/>
        <w:ind w:left="720" w:right="0" w:hanging="360"/>
        <w:jc w:val="both"/>
        <w:rPr>
          <w:rFonts w:ascii="Times New Roman" w:cs="Times New Roman" w:eastAsia="Times New Roman" w:hAnsi="Times New Roman"/>
          <w:b w:val="1"/>
          <w:bCs w:val="1"/>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1"/>
          <w:iCs w:val="1"/>
          <w:smallCaps w:val="0"/>
          <w:strike w:val="0"/>
          <w:color w:val="000000"/>
          <w:sz w:val="22"/>
          <w:szCs w:val="22"/>
          <w:u w:val="none"/>
          <w:shd w:fill="auto" w:val="clear"/>
          <w:vertAlign w:val="baseline"/>
          <w:rtl w:val="0"/>
        </w:rPr>
        <w:t xml:space="preserve">Aşağıdaki tablodaki tüm faaliyetler her altı ayda bir gözden geçirilecek ve değerlendirilecek, bu değerlendirmelere ve ihtiyaçlara göre güncellenecektir ve bu değerlendirmeler ile revizyonlar paydaşların, özellikle hassas grupların geri bildirimlerini ve ihtiyaçlarını içerecektir. </w:t>
      </w:r>
    </w:p>
    <w:p w:rsidR="00000000" w:rsidDel="00000000" w:rsidP="00000000" w:rsidRDefault="00000000" w:rsidRPr="00000000" w14:paraId="000000B8">
      <w:pPr>
        <w:keepNext w:val="1"/>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Times New Roman" w:cs="Times New Roman" w:eastAsia="Times New Roman" w:hAnsi="Times New Roman"/>
          <w:b w:val="1"/>
          <w:bCs w:val="1"/>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1"/>
          <w:iCs w:val="1"/>
          <w:smallCaps w:val="0"/>
          <w:strike w:val="0"/>
          <w:color w:val="000000"/>
          <w:sz w:val="22"/>
          <w:szCs w:val="22"/>
          <w:u w:val="none"/>
          <w:shd w:fill="auto" w:val="clear"/>
          <w:vertAlign w:val="baseline"/>
          <w:rtl w:val="0"/>
        </w:rPr>
        <w:t xml:space="preserve">Aşağıdaki tabloda tanımlanan tüm eylemler için toplam 200.000 TL tutarında bir bütçe ayrılmıştır ve ilgili satır kalemlerine göre dağıtılacaktır.</w:t>
      </w:r>
    </w:p>
    <w:p w:rsidR="00000000" w:rsidDel="00000000" w:rsidP="00000000" w:rsidRDefault="00000000" w:rsidRPr="00000000" w14:paraId="000000B9">
      <w:pPr>
        <w:keepNext w:val="1"/>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both"/>
        <w:rPr>
          <w:rFonts w:ascii="Times New Roman" w:cs="Times New Roman" w:eastAsia="Times New Roman" w:hAnsi="Times New Roman"/>
          <w:b w:val="1"/>
          <w:bCs w:val="1"/>
          <w:i w:val="1"/>
          <w:iCs w:val="1"/>
          <w:smallCaps w:val="0"/>
          <w:strike w:val="0"/>
          <w:color w:val="000000"/>
          <w:sz w:val="22"/>
          <w:szCs w:val="22"/>
          <w:u w:val="none"/>
          <w:shd w:fill="auto" w:val="clear"/>
          <w:vertAlign w:val="baseline"/>
        </w:rPr>
      </w:pPr>
      <w:r w:rsidDel="00000000" w:rsidR="00000000" w:rsidRPr="00000000">
        <w:rPr>
          <w:rtl w:val="0"/>
        </w:rPr>
      </w:r>
    </w:p>
    <w:tbl>
      <w:tblPr>
        <w:tblStyle w:val="Table3"/>
        <w:tblW w:w="23040.0" w:type="dxa"/>
        <w:jc w:val="left"/>
        <w:tblInd w:w="-10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0"/>
        <w:gridCol w:w="1800"/>
        <w:gridCol w:w="4140"/>
        <w:gridCol w:w="1530"/>
        <w:gridCol w:w="1710"/>
        <w:gridCol w:w="4140"/>
        <w:gridCol w:w="2160"/>
        <w:gridCol w:w="4590"/>
        <w:tblGridChange w:id="0">
          <w:tblGrid>
            <w:gridCol w:w="2970"/>
            <w:gridCol w:w="1800"/>
            <w:gridCol w:w="4140"/>
            <w:gridCol w:w="1530"/>
            <w:gridCol w:w="1710"/>
            <w:gridCol w:w="4140"/>
            <w:gridCol w:w="2160"/>
            <w:gridCol w:w="4590"/>
          </w:tblGrid>
        </w:tblGridChange>
      </w:tblGrid>
      <w:tr>
        <w:trPr>
          <w:cantSplit w:val="0"/>
          <w:tblHeader w:val="0"/>
        </w:trPr>
        <w:tc>
          <w:tcPr/>
          <w:p w:rsidR="00000000" w:rsidDel="00000000" w:rsidP="00000000" w:rsidRDefault="00000000" w:rsidRPr="00000000" w14:paraId="000000BA">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Yukarıda Tanımlanan Risklerin Referans Numaraları</w:t>
            </w:r>
            <w:r w:rsidDel="00000000" w:rsidR="00000000" w:rsidRPr="00000000">
              <w:rPr>
                <w:rtl w:val="0"/>
              </w:rPr>
            </w:r>
          </w:p>
        </w:tc>
        <w:tc>
          <w:tcPr>
            <w:shd w:fill="ffffff" w:val="clear"/>
          </w:tcPr>
          <w:p w:rsidR="00000000" w:rsidDel="00000000" w:rsidP="00000000" w:rsidRDefault="00000000" w:rsidRPr="00000000" w14:paraId="000000BB">
            <w:pPr>
              <w:jc w:val="center"/>
              <w:rPr>
                <w:rFonts w:ascii="Times New Roman" w:cs="Times New Roman" w:eastAsia="Times New Roman" w:hAnsi="Times New Roman"/>
                <w:b w:val="1"/>
                <w:bCs w:val="1"/>
                <w:color w:val="30303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Riski Ele Almaya Yönelik Azaltma Faaliyeti</w:t>
            </w:r>
          </w:p>
          <w:p w:rsidR="00000000" w:rsidDel="00000000" w:rsidP="00000000" w:rsidRDefault="00000000" w:rsidRPr="00000000" w14:paraId="000000BC">
            <w:pPr>
              <w:jc w:val="center"/>
              <w:rPr>
                <w:rFonts w:ascii="Times New Roman" w:cs="Times New Roman" w:eastAsia="Times New Roman" w:hAnsi="Times New Roman"/>
                <w:b w:val="1"/>
                <w:bCs w:val="1"/>
                <w:color w:val="000000"/>
                <w:sz w:val="20"/>
                <w:szCs w:val="20"/>
              </w:rPr>
            </w:pPr>
            <w:r w:rsidDel="00000000" w:rsidR="00000000" w:rsidRPr="00000000">
              <w:rPr>
                <w:rtl w:val="0"/>
              </w:rPr>
            </w:r>
          </w:p>
        </w:tc>
        <w:tc>
          <w:tcPr/>
          <w:p w:rsidR="00000000" w:rsidDel="00000000" w:rsidP="00000000" w:rsidRDefault="00000000" w:rsidRPr="00000000" w14:paraId="000000BD">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Görevler</w:t>
            </w:r>
            <w:r w:rsidDel="00000000" w:rsidR="00000000" w:rsidRPr="00000000">
              <w:rPr>
                <w:rtl w:val="0"/>
              </w:rPr>
            </w:r>
          </w:p>
        </w:tc>
        <w:tc>
          <w:tcPr/>
          <w:p w:rsidR="00000000" w:rsidDel="00000000" w:rsidP="00000000" w:rsidRDefault="00000000" w:rsidRPr="00000000" w14:paraId="000000BE">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Eylemden Sorumlu</w:t>
            </w:r>
            <w:r w:rsidDel="00000000" w:rsidR="00000000" w:rsidRPr="00000000">
              <w:rPr>
                <w:rtl w:val="0"/>
              </w:rPr>
            </w:r>
          </w:p>
        </w:tc>
        <w:tc>
          <w:tcPr>
            <w:shd w:fill="ffffff" w:val="clear"/>
          </w:tcPr>
          <w:p w:rsidR="00000000" w:rsidDel="00000000" w:rsidP="00000000" w:rsidRDefault="00000000" w:rsidRPr="00000000" w14:paraId="000000BF">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Zaman Çizelgesi</w:t>
            </w:r>
            <w:r w:rsidDel="00000000" w:rsidR="00000000" w:rsidRPr="00000000">
              <w:rPr>
                <w:rtl w:val="0"/>
              </w:rPr>
            </w:r>
          </w:p>
        </w:tc>
        <w:tc>
          <w:tcPr>
            <w:shd w:fill="ffffff" w:val="clear"/>
          </w:tcPr>
          <w:p w:rsidR="00000000" w:rsidDel="00000000" w:rsidP="00000000" w:rsidRDefault="00000000" w:rsidRPr="00000000" w14:paraId="000000C0">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Görevler İçin İzleme Göstergeleri</w:t>
            </w:r>
            <w:r w:rsidDel="00000000" w:rsidR="00000000" w:rsidRPr="00000000">
              <w:rPr>
                <w:rtl w:val="0"/>
              </w:rPr>
            </w:r>
          </w:p>
        </w:tc>
        <w:tc>
          <w:tcPr>
            <w:shd w:fill="ffffff" w:val="clear"/>
          </w:tcPr>
          <w:p w:rsidR="00000000" w:rsidDel="00000000" w:rsidP="00000000" w:rsidRDefault="00000000" w:rsidRPr="00000000" w14:paraId="000000C1">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303030"/>
                <w:sz w:val="20"/>
                <w:szCs w:val="20"/>
                <w:rtl w:val="0"/>
              </w:rPr>
              <w:t xml:space="preserve">İzleme ve Raporlamadan Sorumlu</w:t>
            </w:r>
            <w:r w:rsidDel="00000000" w:rsidR="00000000" w:rsidRPr="00000000">
              <w:rPr>
                <w:rtl w:val="0"/>
              </w:rPr>
            </w:r>
          </w:p>
        </w:tc>
        <w:tc>
          <w:tcPr>
            <w:shd w:fill="ffffff" w:val="clear"/>
            <w:vAlign w:val="center"/>
          </w:tcPr>
          <w:p w:rsidR="00000000" w:rsidDel="00000000" w:rsidP="00000000" w:rsidRDefault="00000000" w:rsidRPr="00000000" w14:paraId="000000C2">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Çıktılar</w:t>
            </w:r>
          </w:p>
        </w:tc>
      </w:tr>
      <w:tr>
        <w:trPr>
          <w:cantSplit w:val="0"/>
          <w:trHeight w:val="535" w:hRule="atLeast"/>
          <w:tblHeader w:val="0"/>
        </w:trPr>
        <w:tc>
          <w:tcPr>
            <w:gridSpan w:val="8"/>
            <w:shd w:fill="d5dce4" w:val="clear"/>
            <w:vAlign w:val="center"/>
          </w:tcPr>
          <w:p w:rsidR="00000000" w:rsidDel="00000000" w:rsidP="00000000" w:rsidRDefault="00000000" w:rsidRPr="00000000" w14:paraId="000000C3">
            <w:pP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Strateji 1: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önleme için politika ve prosedürlerin oluşturulması</w:t>
            </w:r>
          </w:p>
        </w:tc>
      </w:tr>
      <w:tr>
        <w:trPr>
          <w:cantSplit w:val="0"/>
          <w:trHeight w:val="3387" w:hRule="atLeast"/>
          <w:tblHeader w:val="0"/>
        </w:trPr>
        <w:tc>
          <w:tcPr>
            <w:vMerge w:val="restart"/>
            <w:shd w:fill="f2f2f2" w:val="clear"/>
          </w:tcPr>
          <w:p w:rsidR="00000000" w:rsidDel="00000000" w:rsidP="00000000" w:rsidRDefault="00000000" w:rsidRPr="00000000" w14:paraId="000000CB">
            <w:pPr>
              <w:jc w:val="center"/>
              <w:rPr>
                <w:rFonts w:ascii="Times New Roman" w:cs="Times New Roman" w:eastAsia="Times New Roman" w:hAnsi="Times New Roman"/>
                <w:b w:val="1"/>
                <w:bCs w:val="1"/>
                <w:color w:val="303030"/>
                <w:sz w:val="20"/>
                <w:szCs w:val="20"/>
              </w:rPr>
            </w:pPr>
            <w:r w:rsidDel="00000000" w:rsidR="00000000" w:rsidRPr="00000000">
              <w:rPr>
                <w:rtl w:val="0"/>
              </w:rPr>
            </w:r>
          </w:p>
          <w:p w:rsidR="00000000" w:rsidDel="00000000" w:rsidP="00000000" w:rsidRDefault="00000000" w:rsidRPr="00000000" w14:paraId="000000CC">
            <w:pPr>
              <w:jc w:val="center"/>
              <w:rPr>
                <w:rFonts w:ascii="Times New Roman" w:cs="Times New Roman" w:eastAsia="Times New Roman" w:hAnsi="Times New Roman"/>
                <w:b w:val="1"/>
                <w:bCs w:val="1"/>
                <w:color w:val="303030"/>
                <w:sz w:val="20"/>
                <w:szCs w:val="20"/>
              </w:rPr>
            </w:pPr>
            <w:r w:rsidDel="00000000" w:rsidR="00000000" w:rsidRPr="00000000">
              <w:rPr>
                <w:rtl w:val="0"/>
              </w:rPr>
            </w:r>
          </w:p>
          <w:p w:rsidR="00000000" w:rsidDel="00000000" w:rsidP="00000000" w:rsidRDefault="00000000" w:rsidRPr="00000000" w14:paraId="000000CD">
            <w:pPr>
              <w:jc w:val="center"/>
              <w:rPr>
                <w:rFonts w:ascii="Times New Roman" w:cs="Times New Roman" w:eastAsia="Times New Roman" w:hAnsi="Times New Roman"/>
                <w:b w:val="1"/>
                <w:bCs w:val="1"/>
                <w:color w:val="303030"/>
                <w:sz w:val="20"/>
                <w:szCs w:val="20"/>
              </w:rPr>
            </w:pPr>
            <w:r w:rsidDel="00000000" w:rsidR="00000000" w:rsidRPr="00000000">
              <w:rPr>
                <w:rtl w:val="0"/>
              </w:rPr>
            </w:r>
          </w:p>
          <w:p w:rsidR="00000000" w:rsidDel="00000000" w:rsidP="00000000" w:rsidRDefault="00000000" w:rsidRPr="00000000" w14:paraId="000000CE">
            <w:pPr>
              <w:jc w:val="center"/>
              <w:rPr>
                <w:rFonts w:ascii="Times New Roman" w:cs="Times New Roman" w:eastAsia="Times New Roman" w:hAnsi="Times New Roman"/>
                <w:b w:val="1"/>
                <w:bCs w:val="1"/>
                <w:color w:val="303030"/>
                <w:sz w:val="20"/>
                <w:szCs w:val="20"/>
              </w:rPr>
            </w:pPr>
            <w:r w:rsidDel="00000000" w:rsidR="00000000" w:rsidRPr="00000000">
              <w:rPr>
                <w:rtl w:val="0"/>
              </w:rPr>
            </w:r>
          </w:p>
          <w:p w:rsidR="00000000" w:rsidDel="00000000" w:rsidP="00000000" w:rsidRDefault="00000000" w:rsidRPr="00000000" w14:paraId="000000CF">
            <w:pPr>
              <w:jc w:val="center"/>
              <w:rPr>
                <w:rFonts w:ascii="Times New Roman" w:cs="Times New Roman" w:eastAsia="Times New Roman" w:hAnsi="Times New Roman"/>
                <w:b w:val="1"/>
                <w:bCs w:val="1"/>
                <w:color w:val="303030"/>
                <w:sz w:val="20"/>
                <w:szCs w:val="20"/>
              </w:rPr>
            </w:pPr>
            <w:r w:rsidDel="00000000" w:rsidR="00000000" w:rsidRPr="00000000">
              <w:rPr>
                <w:rtl w:val="0"/>
              </w:rPr>
            </w:r>
          </w:p>
          <w:p w:rsidR="00000000" w:rsidDel="00000000" w:rsidP="00000000" w:rsidRDefault="00000000" w:rsidRPr="00000000" w14:paraId="000000D0">
            <w:pPr>
              <w:jc w:val="center"/>
              <w:rPr>
                <w:rFonts w:ascii="Times New Roman" w:cs="Times New Roman" w:eastAsia="Times New Roman" w:hAnsi="Times New Roman"/>
                <w:b w:val="1"/>
                <w:bCs w:val="1"/>
                <w:color w:val="303030"/>
                <w:sz w:val="20"/>
                <w:szCs w:val="20"/>
              </w:rPr>
            </w:pPr>
            <w:r w:rsidDel="00000000" w:rsidR="00000000" w:rsidRPr="00000000">
              <w:rPr>
                <w:rtl w:val="0"/>
              </w:rPr>
            </w:r>
          </w:p>
          <w:p w:rsidR="00000000" w:rsidDel="00000000" w:rsidP="00000000" w:rsidRDefault="00000000" w:rsidRPr="00000000" w14:paraId="000000D1">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0D2">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0D3">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0D4">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0D5">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0D6">
            <w:pPr>
              <w:jc w:val="center"/>
              <w:rPr>
                <w:rFonts w:ascii="Times New Roman" w:cs="Times New Roman" w:eastAsia="Times New Roman" w:hAnsi="Times New Roman"/>
                <w:b w:val="1"/>
                <w:bCs w:val="1"/>
                <w:color w:val="000000"/>
                <w:sz w:val="20"/>
                <w:szCs w:val="20"/>
                <w:highlight w:val="magenta"/>
              </w:rPr>
            </w:pPr>
            <w:r w:rsidDel="00000000" w:rsidR="00000000" w:rsidRPr="00000000">
              <w:rPr>
                <w:rFonts w:ascii="Times New Roman" w:cs="Times New Roman" w:eastAsia="Times New Roman" w:hAnsi="Times New Roman"/>
                <w:b w:val="1"/>
                <w:bCs w:val="1"/>
                <w:color w:val="000000"/>
                <w:sz w:val="20"/>
                <w:szCs w:val="20"/>
                <w:rtl w:val="0"/>
              </w:rPr>
              <w:t xml:space="preserve">(1)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yaygınlığı &amp; (5) Yüklenicilerde tanımlanmış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/CT'ye duyarlı soruşturma süreç ve prosedürlerinin eksikliği</w:t>
            </w:r>
            <w:r w:rsidDel="00000000" w:rsidR="00000000" w:rsidRPr="00000000">
              <w:rPr>
                <w:rtl w:val="0"/>
              </w:rPr>
            </w:r>
          </w:p>
        </w:tc>
        <w:tc>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0E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ve HVMÇ'nin (Hesap Verebilirlik ve Müdahale Çerçevesi) hazırlanması ve ÇSYP eki olarak entegre edilmesi.</w:t>
            </w:r>
          </w:p>
        </w:tc>
        <w:tc>
          <w:tcPr>
            <w:vAlign w:val="center"/>
          </w:tcPr>
          <w:p w:rsidR="00000000" w:rsidDel="00000000" w:rsidP="00000000" w:rsidRDefault="00000000" w:rsidRPr="00000000" w14:paraId="000000E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Boşlukların belirlenmesi; </w:t>
            </w:r>
          </w:p>
          <w:p w:rsidR="00000000" w:rsidDel="00000000" w:rsidP="00000000" w:rsidRDefault="00000000" w:rsidRPr="00000000" w14:paraId="000000E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politika ve prosedürlerinin oluşturulmasına destek verilmesi; </w:t>
            </w:r>
          </w:p>
          <w:p w:rsidR="00000000" w:rsidDel="00000000" w:rsidP="00000000" w:rsidRDefault="00000000" w:rsidRPr="00000000" w14:paraId="000000E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Projenin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politikasının Koruma politikasına entegre edilmesi; </w:t>
            </w:r>
          </w:p>
          <w:p w:rsidR="00000000" w:rsidDel="00000000" w:rsidP="00000000" w:rsidRDefault="00000000" w:rsidRPr="00000000" w14:paraId="000000E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ve Hesap Verebilirlik ve Müdahale Çerçevesi (HVMÇ) dokümanlarının hazırlanması. HVMÇ şunları yapacaktır: </w:t>
            </w:r>
          </w:p>
          <w:p w:rsidR="00000000" w:rsidDel="00000000" w:rsidP="00000000" w:rsidRDefault="00000000" w:rsidRPr="00000000" w14:paraId="000000E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iddialarının ele alınması, gözden geçirilmesi, doğrulanması ve soruşturulması için net adımlar tanımlamak; </w:t>
            </w:r>
          </w:p>
          <w:p w:rsidR="00000000" w:rsidDel="00000000" w:rsidP="00000000" w:rsidRDefault="00000000" w:rsidRPr="00000000" w14:paraId="000000E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Çocuk mağdurlar için özel hükümler içermek; </w:t>
            </w:r>
          </w:p>
          <w:p w:rsidR="00000000" w:rsidDel="00000000" w:rsidP="00000000" w:rsidRDefault="00000000" w:rsidRPr="00000000" w14:paraId="000000E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Şikayet Mekanizması (ŞM), sevk yolları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hizmet haritalandırması ile tutarlılığı sağlamak; </w:t>
            </w:r>
          </w:p>
          <w:p w:rsidR="00000000" w:rsidDel="00000000" w:rsidP="00000000" w:rsidRDefault="00000000" w:rsidRPr="00000000" w14:paraId="000000E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HVMÇ'yi Operasyonel El Kitabına, ihale dokümanlarına ve sözleşmelere entegre etmek; </w:t>
            </w:r>
          </w:p>
          <w:p w:rsidR="00000000" w:rsidDel="00000000" w:rsidP="00000000" w:rsidRDefault="00000000" w:rsidRPr="00000000" w14:paraId="000000E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4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Alınan dersler ve geri bildirim mekanizmalarına göre güncellenmek. </w:t>
            </w:r>
          </w:p>
          <w:p w:rsidR="00000000" w:rsidDel="00000000" w:rsidP="00000000" w:rsidRDefault="00000000" w:rsidRPr="00000000" w14:paraId="000000EC">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Eylem Planı şunları yapacaktır: </w:t>
            </w:r>
          </w:p>
          <w:p w:rsidR="00000000" w:rsidDel="00000000" w:rsidP="00000000" w:rsidRDefault="00000000" w:rsidRPr="00000000" w14:paraId="000000E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Temel göstergeler, tahmini bütçe, uygulama zaman çizelgeleri ve izleme göstergeleri ile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risklerinin değerlendirilmesine dayanacak ve proje ÇSYP'sine yansıtılacaktır; </w:t>
            </w:r>
          </w:p>
          <w:p w:rsidR="00000000" w:rsidDel="00000000" w:rsidP="00000000" w:rsidRDefault="00000000" w:rsidRPr="00000000" w14:paraId="000000E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Çevresel ve Sosyal (Ç&amp;S) ve olay raporlaması ile ilgili olanlar dahil tüm sözleşmelerde ve Y-ÇSYP'de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ile ilgili sorumluluk ve beklentileri içerecektir; </w:t>
            </w:r>
          </w:p>
          <w:p w:rsidR="00000000" w:rsidDel="00000000" w:rsidP="00000000" w:rsidRDefault="00000000" w:rsidRPr="00000000" w14:paraId="000000E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Ortaya çıkan risklere ve projenin gelişimine bağlı olarak uygulama boyunca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planlarını güncellemek için zaman çizelgelerini ve süreçleri tanımlayacaktır; </w:t>
            </w:r>
          </w:p>
          <w:p w:rsidR="00000000" w:rsidDel="00000000" w:rsidP="00000000" w:rsidRDefault="00000000" w:rsidRPr="00000000" w14:paraId="000000F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düzenli olarak ve gerektiğinde güncellenecektir.</w:t>
            </w:r>
          </w:p>
          <w:p w:rsidR="00000000" w:rsidDel="00000000" w:rsidP="00000000" w:rsidRDefault="00000000" w:rsidRPr="00000000" w14:paraId="000000F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69" w:right="0" w:hanging="16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Dokümanların nihai hale getirilmesi ve yayımlanması.</w:t>
            </w:r>
          </w:p>
        </w:tc>
        <w:tc>
          <w:tcPr/>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w:t>
            </w:r>
          </w:p>
          <w:p w:rsidR="00000000" w:rsidDel="00000000" w:rsidP="00000000" w:rsidRDefault="00000000" w:rsidRPr="00000000" w14:paraId="000000F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ETMIC Alt-PUB Toplumsal Cinsiyet Uzmanı</w:t>
            </w:r>
          </w:p>
        </w:tc>
        <w:tc>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İşlerin başlamasından önce</w:t>
            </w:r>
          </w:p>
          <w:p w:rsidR="00000000" w:rsidDel="00000000" w:rsidP="00000000" w:rsidRDefault="00000000" w:rsidRPr="00000000" w14:paraId="0000010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Yüklenicilerin seferber edilmesinden önce</w:t>
            </w:r>
          </w:p>
          <w:p w:rsidR="00000000" w:rsidDel="00000000" w:rsidP="00000000" w:rsidRDefault="00000000" w:rsidRPr="00000000" w14:paraId="0000010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Yıllık olarak güncellenecektir</w:t>
            </w:r>
          </w:p>
        </w:tc>
        <w:tc>
          <w:tcPr/>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Boşluk analizinin tamamlanma durumu (E/H); </w:t>
            </w:r>
          </w:p>
          <w:p w:rsidR="00000000" w:rsidDel="00000000" w:rsidP="00000000" w:rsidRDefault="00000000" w:rsidRPr="00000000" w14:paraId="0000011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politika ve prosedürlerinin proje dokümanlarına entegrasyonu (E/H); </w:t>
            </w:r>
          </w:p>
          <w:p w:rsidR="00000000" w:rsidDel="00000000" w:rsidP="00000000" w:rsidRDefault="00000000" w:rsidRPr="00000000" w14:paraId="0000011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HVMÇ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Planının ihale dokümanlarına, Y-ÇSYP'lere ve sözleşmelere yansıtılması (E/H);</w:t>
            </w:r>
          </w:p>
          <w:p w:rsidR="00000000" w:rsidDel="00000000" w:rsidP="00000000" w:rsidRDefault="00000000" w:rsidRPr="00000000" w14:paraId="0000011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Dokümanların halka açık olduğu kanal sayısı; </w:t>
            </w:r>
          </w:p>
          <w:p w:rsidR="00000000" w:rsidDel="00000000" w:rsidP="00000000" w:rsidRDefault="00000000" w:rsidRPr="00000000" w14:paraId="0000011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Uygulama geri bildirimlerine göre yapılan güncelleme sayısı.</w:t>
            </w:r>
          </w:p>
        </w:tc>
        <w:tc>
          <w:tcPr/>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12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Nihai hale getirilmiş ve onaylanmış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ve HVMÇ; </w:t>
            </w:r>
          </w:p>
          <w:p w:rsidR="00000000" w:rsidDel="00000000" w:rsidP="00000000" w:rsidRDefault="00000000" w:rsidRPr="00000000" w14:paraId="0000013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Revize edilmiş Koruma Politikası, </w:t>
            </w:r>
          </w:p>
          <w:p w:rsidR="00000000" w:rsidDel="00000000" w:rsidP="00000000" w:rsidRDefault="00000000" w:rsidRPr="00000000" w14:paraId="0000013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Güncellenmiş ihale dokümanları, Y-ÇSYP'ler ve sözleşmeler; </w:t>
            </w:r>
          </w:p>
          <w:p w:rsidR="00000000" w:rsidDel="00000000" w:rsidP="00000000" w:rsidRDefault="00000000" w:rsidRPr="00000000" w14:paraId="0000013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Yayınlanmış</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ve yayılmış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dokümanları (dahili/harici).</w:t>
            </w:r>
          </w:p>
        </w:tc>
      </w:tr>
      <w:tr>
        <w:trPr>
          <w:cantSplit w:val="0"/>
          <w:tblHeader w:val="0"/>
        </w:trPr>
        <w:tc>
          <w:tcPr>
            <w:vMerge w:val="continue"/>
            <w:shd w:fill="f2f2f2" w:val="clear"/>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3A">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3B">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Proje PKP (Paydaş Katılım Planı) dokümanı,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konularını ele almak üzere ŞM’yi entegre edecek şekilde revize edilecektir.</w:t>
            </w:r>
          </w:p>
        </w:tc>
        <w:tc>
          <w:tcPr/>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Projenin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ile uyumlu dahili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müdahale protokollerinin geliştirilmesi; </w:t>
            </w:r>
          </w:p>
          <w:p w:rsidR="00000000" w:rsidDel="00000000" w:rsidP="00000000" w:rsidRDefault="00000000" w:rsidRPr="00000000" w14:paraId="0000013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Net tırmandırma (escalation) ve gizlilik prosedürlerinin belirlenmesi; </w:t>
            </w:r>
          </w:p>
          <w:p w:rsidR="00000000" w:rsidDel="00000000" w:rsidP="00000000" w:rsidRDefault="00000000" w:rsidRPr="00000000" w14:paraId="0000013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ilgili tarafların mevcut PKP dokümanı ve ŞM mekanizması hakkında bilgilendirilmesi.</w:t>
            </w:r>
          </w:p>
        </w:tc>
        <w:tc>
          <w:tcPr/>
          <w:p w:rsidR="00000000" w:rsidDel="00000000" w:rsidP="00000000" w:rsidRDefault="00000000" w:rsidRPr="00000000" w14:paraId="0000014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14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14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 </w:t>
            </w:r>
          </w:p>
          <w:p w:rsidR="00000000" w:rsidDel="00000000" w:rsidP="00000000" w:rsidRDefault="00000000" w:rsidRPr="00000000" w14:paraId="0000014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4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İşlerin başlamasından önce;</w:t>
            </w:r>
          </w:p>
          <w:p w:rsidR="00000000" w:rsidDel="00000000" w:rsidP="00000000" w:rsidRDefault="00000000" w:rsidRPr="00000000" w14:paraId="0000014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Yüklenicilerin seferber edilmesinden önce;</w:t>
            </w:r>
          </w:p>
          <w:p w:rsidR="00000000" w:rsidDel="00000000" w:rsidP="00000000" w:rsidRDefault="00000000" w:rsidRPr="00000000" w14:paraId="0000014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Ortaya çıkan ihtiyaçlara göre güncellenecektir</w:t>
            </w:r>
          </w:p>
        </w:tc>
        <w:tc>
          <w:tcPr/>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Eylem Planı (AP) ve HVMÇ (ARF) ile tam uyumlu geliştirilmiş dahili protokollerin varlığı (E/H); </w:t>
            </w:r>
          </w:p>
          <w:p w:rsidR="00000000" w:rsidDel="00000000" w:rsidP="00000000" w:rsidRDefault="00000000" w:rsidRPr="00000000" w14:paraId="000001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Tanımlanmış tırmandırma ve gizlilik adımlarının varlığı; </w:t>
            </w:r>
          </w:p>
          <w:p w:rsidR="00000000" w:rsidDel="00000000" w:rsidP="00000000" w:rsidRDefault="00000000" w:rsidRPr="00000000" w14:paraId="0000014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Bilgilendirilen/eğitilen paydaş sayısı.</w:t>
            </w:r>
          </w:p>
        </w:tc>
        <w:tc>
          <w:tcPr/>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15"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15"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15"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w:t>
            </w:r>
          </w:p>
          <w:p w:rsidR="00000000" w:rsidDel="00000000" w:rsidP="00000000" w:rsidRDefault="00000000" w:rsidRPr="00000000" w14:paraId="0000015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15"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Onaylanmış dahili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müdahale protokolleri ve prosedürleri; </w:t>
            </w:r>
          </w:p>
          <w:p w:rsidR="00000000" w:rsidDel="00000000" w:rsidP="00000000" w:rsidRDefault="00000000" w:rsidRPr="00000000" w14:paraId="0000015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politikası,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ŞM mekanizması, tırmandırma ve gizlilik prosedürleri ile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müdahale protokollerini içeren PKP dokümanı; </w:t>
            </w:r>
          </w:p>
          <w:p w:rsidR="00000000" w:rsidDel="00000000" w:rsidP="00000000" w:rsidRDefault="00000000" w:rsidRPr="00000000" w14:paraId="0000015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Bilgi yayma raporları ve bilgilendirme toplantılarının katılım listeleri.</w:t>
            </w:r>
          </w:p>
        </w:tc>
      </w:tr>
      <w:tr>
        <w:trPr>
          <w:cantSplit w:val="0"/>
          <w:tblHeader w:val="0"/>
        </w:trPr>
        <w:tc>
          <w:tcPr>
            <w:shd w:fill="f2f2f2" w:val="clear"/>
          </w:tcPr>
          <w:p w:rsidR="00000000" w:rsidDel="00000000" w:rsidP="00000000" w:rsidRDefault="00000000" w:rsidRPr="00000000" w14:paraId="00000156">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7">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8">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9">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A">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B">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C">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D">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5E">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(5) Yüklenicilerde tanımlanmış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/CT'ye duyarlı soruşturma süreç ve prosedürlerinin eksikliği</w:t>
            </w:r>
          </w:p>
        </w:tc>
        <w:tc>
          <w:tcPr/>
          <w:p w:rsidR="00000000" w:rsidDel="00000000" w:rsidP="00000000" w:rsidRDefault="00000000" w:rsidRPr="00000000" w14:paraId="0000015F">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60">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61">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62">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63">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64">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65">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Yükleniciler, geliştirilen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HVMÇ, Eylem Planı ve prosedürlerini uygulamaları için AYGM PUB tarafından desteklenecektir.</w:t>
            </w:r>
          </w:p>
        </w:tc>
        <w:tc>
          <w:tcPr/>
          <w:p w:rsidR="00000000" w:rsidDel="00000000" w:rsidP="00000000" w:rsidRDefault="00000000" w:rsidRPr="00000000" w14:paraId="0000016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eylem planı ve risk seviyesine dayalı olarak (temel unsurlar halihazırda ICB SPD'de bulunmaktadır) ihale dokümanlarına Davranış Kuralları, çalışan eğitimi,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raporlaması vb. gerekliliklerin dahil edilmesi; </w:t>
            </w:r>
          </w:p>
          <w:p w:rsidR="00000000" w:rsidDel="00000000" w:rsidP="00000000" w:rsidRDefault="00000000" w:rsidRPr="00000000" w14:paraId="0000016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İhale katılımcılarına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gerekliliklerinin açıklanması; </w:t>
            </w:r>
          </w:p>
          <w:p w:rsidR="00000000" w:rsidDel="00000000" w:rsidP="00000000" w:rsidRDefault="00000000" w:rsidRPr="00000000" w14:paraId="0000016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İhale değerlendirmesinin bir parçası olarak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 azaltma teklifinin değerlendirilmesi; </w:t>
            </w:r>
          </w:p>
          <w:p w:rsidR="00000000" w:rsidDel="00000000" w:rsidP="00000000" w:rsidRDefault="00000000" w:rsidRPr="00000000" w14:paraId="0000016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Hesap Verebilirlik ve Müdahale Çerçevesi dahil olmak üzere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gerekliliklerinin Y-ÇSYP'ye ve teklif değerlendirmesine yansıtılması; </w:t>
            </w:r>
          </w:p>
          <w:p w:rsidR="00000000" w:rsidDel="00000000" w:rsidP="00000000" w:rsidRDefault="00000000" w:rsidRPr="00000000" w14:paraId="0000016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 sözleşmelerine uyumsuzluk durumunda tırmandırma maddeleri ile birlikte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gerekliliklerinin dahil edilmesi; </w:t>
            </w:r>
          </w:p>
          <w:p w:rsidR="00000000" w:rsidDel="00000000" w:rsidP="00000000" w:rsidRDefault="00000000" w:rsidRPr="00000000" w14:paraId="0000016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maliyetlerinin, net olarak tanımlanmış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faaliyetleri için (ilgili planların hazırlanması veya ilgili plan/ların uygulanması gibi önceden tanımlanamayan faaliyetler için belirlenmiş geçici meblağlar gibi) sözleşmelere (yani metraj cetvellerindeki kalemlere) net bir şekilde yansıtılması.</w:t>
            </w:r>
          </w:p>
          <w:p w:rsidR="00000000" w:rsidDel="00000000" w:rsidP="00000000" w:rsidRDefault="00000000" w:rsidRPr="00000000" w14:paraId="000001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17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 </w:t>
            </w:r>
          </w:p>
          <w:p w:rsidR="00000000" w:rsidDel="00000000" w:rsidP="00000000" w:rsidRDefault="00000000" w:rsidRPr="00000000" w14:paraId="0000017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tc>
        <w:tc>
          <w:tcPr/>
          <w:p w:rsidR="00000000" w:rsidDel="00000000" w:rsidP="00000000" w:rsidRDefault="00000000" w:rsidRPr="00000000" w14:paraId="00000177">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8">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9">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A">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B">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C">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D">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7E">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İşlerin başlamasından önce ve satın alma aşamasına entegre edilmiş şekilde</w:t>
            </w:r>
          </w:p>
        </w:tc>
        <w:tc>
          <w:tcPr/>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gerekliliklerinin tüm ihale dokümanlarına ve sözleşmelere entegre edilmesi (E/H); </w:t>
            </w:r>
          </w:p>
          <w:p w:rsidR="00000000" w:rsidDel="00000000" w:rsidP="00000000" w:rsidRDefault="00000000" w:rsidRPr="00000000" w14:paraId="0000018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gerekliliklerinin sunulduğu ihale öncesi toplantı veya oryantasyon oturumu sayısı; </w:t>
            </w:r>
          </w:p>
          <w:p w:rsidR="00000000" w:rsidDel="00000000" w:rsidP="00000000" w:rsidRDefault="00000000" w:rsidRPr="00000000" w14:paraId="0000018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Nihai ihale değerlendirme raporlarında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 azaltımı için özel bir puanlama veya değerlendirme bölümünün varlığı; </w:t>
            </w:r>
          </w:p>
          <w:p w:rsidR="00000000" w:rsidDel="00000000" w:rsidP="00000000" w:rsidRDefault="00000000" w:rsidRPr="00000000" w14:paraId="0000018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Ayrıntılı bir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uygulama ve müdahale bölümü içermesini sağlayan Y-ÇSYP'nin onay durumu (E/H); </w:t>
            </w:r>
          </w:p>
          <w:p w:rsidR="00000000" w:rsidDel="00000000" w:rsidP="00000000" w:rsidRDefault="00000000" w:rsidRPr="00000000" w14:paraId="0000018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Metraj Cetvellerindeki (BoQ)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kalemleri; </w:t>
            </w:r>
          </w:p>
          <w:p w:rsidR="00000000" w:rsidDel="00000000" w:rsidP="00000000" w:rsidRDefault="00000000" w:rsidRPr="00000000" w14:paraId="0000018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 azaltımını ve uyumsuzluk durumunda tırmandırma maddelerini yansıtan Y-ÇSYP'ler.</w:t>
            </w:r>
          </w:p>
        </w:tc>
        <w:tc>
          <w:tcPr/>
          <w:p w:rsidR="00000000" w:rsidDel="00000000" w:rsidP="00000000" w:rsidRDefault="00000000" w:rsidRPr="00000000" w14:paraId="000001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F">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9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19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maddelerini içeren nihai ihale dokümanları (ihale paketi); </w:t>
            </w:r>
          </w:p>
          <w:p w:rsidR="00000000" w:rsidDel="00000000" w:rsidP="00000000" w:rsidRDefault="00000000" w:rsidRPr="00000000" w14:paraId="0000019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İhale öncesi toplantı tutanakları veya bilgilendirme sunumları; </w:t>
            </w:r>
          </w:p>
          <w:p w:rsidR="00000000" w:rsidDel="00000000" w:rsidP="00000000" w:rsidRDefault="00000000" w:rsidRPr="00000000" w14:paraId="0000019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İhale değerlendirme raporları (teknik/sosyal bölüm); </w:t>
            </w:r>
          </w:p>
          <w:p w:rsidR="00000000" w:rsidDel="00000000" w:rsidP="00000000" w:rsidRDefault="00000000" w:rsidRPr="00000000" w14:paraId="0000019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Onaylanmış Y-ÇSYP ve HVMÇ; </w:t>
            </w:r>
          </w:p>
          <w:p w:rsidR="00000000" w:rsidDel="00000000" w:rsidP="00000000" w:rsidRDefault="00000000" w:rsidRPr="00000000" w14:paraId="0000019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Tırmandırma maddeleri ve risk azaltma önlemleri içeren imzalı Danışman Sözleşmeleri; </w:t>
            </w:r>
          </w:p>
          <w:p w:rsidR="00000000" w:rsidDel="00000000" w:rsidP="00000000" w:rsidRDefault="00000000" w:rsidRPr="00000000" w14:paraId="0000019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Metraj Cetvelleri (BoQ) / Finansal Çizelgeler içeren İmzalı Sözleşmeler.</w:t>
            </w:r>
          </w:p>
        </w:tc>
      </w:tr>
      <w:tr>
        <w:trPr>
          <w:cantSplit w:val="0"/>
          <w:trHeight w:val="481" w:hRule="atLeast"/>
          <w:tblHeader w:val="0"/>
        </w:trPr>
        <w:tc>
          <w:tcPr>
            <w:gridSpan w:val="8"/>
            <w:shd w:fill="d5dce4" w:val="clear"/>
            <w:vAlign w:val="center"/>
          </w:tcPr>
          <w:p w:rsidR="00000000" w:rsidDel="00000000" w:rsidP="00000000" w:rsidRDefault="00000000" w:rsidRPr="00000000" w14:paraId="0000019F">
            <w:pP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Strateji 2: Teknik Uzmanlığın Seferber Edilmesi</w:t>
            </w:r>
          </w:p>
        </w:tc>
      </w:tr>
      <w:tr>
        <w:trPr>
          <w:cantSplit w:val="0"/>
          <w:tblHeader w:val="0"/>
        </w:trPr>
        <w:tc>
          <w:tcPr>
            <w:shd w:fill="f2f2f2" w:val="clear"/>
          </w:tcPr>
          <w:p w:rsidR="00000000" w:rsidDel="00000000" w:rsidP="00000000" w:rsidRDefault="00000000" w:rsidRPr="00000000" w14:paraId="000001A7">
            <w:pPr>
              <w:jc w:val="cente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1A8">
            <w:pPr>
              <w:jc w:val="cente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1A9">
            <w:pPr>
              <w:jc w:val="cente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1AA">
            <w:pPr>
              <w:jc w:val="center"/>
              <w:rPr>
                <w:rFonts w:ascii="Times New Roman" w:cs="Times New Roman" w:eastAsia="Times New Roman" w:hAnsi="Times New Roman"/>
                <w:b w:val="1"/>
                <w:bCs w:val="1"/>
                <w:color w:val="000000"/>
                <w:sz w:val="20"/>
                <w:szCs w:val="20"/>
              </w:rPr>
            </w:pPr>
            <w:r w:rsidDel="00000000" w:rsidR="00000000" w:rsidRPr="00000000">
              <w:rPr>
                <w:rFonts w:ascii="Google Sans" w:cs="Google Sans" w:eastAsia="Google Sans" w:hAnsi="Google Sans"/>
                <w:b w:val="1"/>
                <w:bCs w:val="1"/>
                <w:color w:val="303030"/>
                <w:sz w:val="21"/>
                <w:szCs w:val="21"/>
                <w:rtl w:val="0"/>
              </w:rPr>
              <w:t xml:space="preserve">(</w:t>
            </w:r>
            <w:r w:rsidDel="00000000" w:rsidR="00000000" w:rsidRPr="00000000">
              <w:rPr>
                <w:rFonts w:ascii="Times New Roman" w:cs="Times New Roman" w:eastAsia="Times New Roman" w:hAnsi="Times New Roman"/>
                <w:b w:val="1"/>
                <w:bCs w:val="1"/>
                <w:color w:val="000000"/>
                <w:sz w:val="20"/>
                <w:szCs w:val="20"/>
                <w:rtl w:val="0"/>
              </w:rPr>
              <w:t xml:space="preserve">4) AYGM PUB bünyesinde toplumsal cinsiyet ve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konularında sınırlı uzmanlık</w:t>
            </w:r>
          </w:p>
        </w:tc>
        <w:tc>
          <w:tcPr/>
          <w:p w:rsidR="00000000" w:rsidDel="00000000" w:rsidP="00000000" w:rsidRDefault="00000000" w:rsidRPr="00000000" w14:paraId="000001AB">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AC">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AD">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1AE">
            <w:pPr>
              <w:rPr>
                <w:color w:val="000000"/>
              </w:rPr>
            </w:pPr>
            <w:r w:rsidDel="00000000" w:rsidR="00000000" w:rsidRPr="00000000">
              <w:rPr>
                <w:rFonts w:ascii="Times New Roman" w:cs="Times New Roman" w:eastAsia="Times New Roman" w:hAnsi="Times New Roman"/>
                <w:color w:val="000000"/>
                <w:sz w:val="20"/>
                <w:szCs w:val="20"/>
                <w:rtl w:val="0"/>
              </w:rPr>
              <w:t xml:space="preserve">AYGM PUB bünyesinde bir </w:t>
            </w:r>
            <w:r w:rsidDel="00000000" w:rsidR="00000000" w:rsidRPr="00000000">
              <w:rPr>
                <w:rFonts w:ascii="Times New Roman" w:cs="Times New Roman" w:eastAsia="Times New Roman" w:hAnsi="Times New Roman"/>
                <w:sz w:val="20"/>
                <w:szCs w:val="20"/>
                <w:rtl w:val="0"/>
              </w:rPr>
              <w:t xml:space="preserve">TC</w:t>
            </w:r>
            <w:r w:rsidDel="00000000" w:rsidR="00000000" w:rsidRPr="00000000">
              <w:rPr>
                <w:rFonts w:ascii="Times New Roman" w:cs="Times New Roman" w:eastAsia="Times New Roman" w:hAnsi="Times New Roman"/>
                <w:color w:val="000000"/>
                <w:sz w:val="20"/>
                <w:szCs w:val="20"/>
                <w:rtl w:val="0"/>
              </w:rPr>
              <w:t xml:space="preserve"> uzmanı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/görevlendirilecektir.</w:t>
            </w:r>
            <w:r w:rsidDel="00000000" w:rsidR="00000000" w:rsidRPr="00000000">
              <w:rPr>
                <w:rtl w:val="0"/>
              </w:rPr>
            </w:r>
          </w:p>
        </w:tc>
        <w:tc>
          <w:tcPr/>
          <w:p w:rsidR="00000000" w:rsidDel="00000000" w:rsidP="00000000" w:rsidRDefault="00000000" w:rsidRPr="00000000" w14:paraId="000001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Görev Tanımının (ToR) geliştirilmesi ve işe alım yapılması; </w:t>
            </w:r>
          </w:p>
          <w:p w:rsidR="00000000" w:rsidDel="00000000" w:rsidP="00000000" w:rsidRDefault="00000000" w:rsidRPr="00000000" w14:paraId="000001B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uzmanlığına sahip uzmanların/danışmanların işe alınması.</w:t>
            </w:r>
          </w:p>
        </w:tc>
        <w:tc>
          <w:tcPr/>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w:t>
            </w:r>
            <w:r w:rsidDel="00000000" w:rsidR="00000000" w:rsidRPr="00000000">
              <w:rPr>
                <w:rtl w:val="0"/>
              </w:rPr>
            </w:r>
          </w:p>
        </w:tc>
        <w:tc>
          <w:tcPr/>
          <w:p w:rsidR="00000000" w:rsidDel="00000000" w:rsidP="00000000" w:rsidRDefault="00000000" w:rsidRPr="00000000" w14:paraId="000001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İşlerin başlamasından önce; </w:t>
            </w:r>
          </w:p>
          <w:p w:rsidR="00000000" w:rsidDel="00000000" w:rsidP="00000000" w:rsidRDefault="00000000" w:rsidRPr="00000000" w14:paraId="000001B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Yüklenicilerin seferber edilmesinden önce.</w:t>
            </w:r>
          </w:p>
        </w:tc>
        <w:tc>
          <w:tcPr/>
          <w:p w:rsidR="00000000" w:rsidDel="00000000" w:rsidP="00000000" w:rsidRDefault="00000000" w:rsidRPr="00000000" w14:paraId="000001B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Başarıyla işe alınan ve aktif bir iş sözleşmesi altında bulunan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uzmanlarının/danışmanlarının sayısı; </w:t>
            </w:r>
          </w:p>
          <w:p w:rsidR="00000000" w:rsidDel="00000000" w:rsidP="00000000" w:rsidRDefault="00000000" w:rsidRPr="00000000" w14:paraId="000001B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uzmanı pozisyonu için resmi olarak onaylanmış bir ToR'un mevcudiyeti (E/H); </w:t>
            </w:r>
          </w:p>
          <w:p w:rsidR="00000000" w:rsidDel="00000000" w:rsidP="00000000" w:rsidRDefault="00000000" w:rsidRPr="00000000" w14:paraId="000001B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Danışmanlarla yapılan sözleşmelerin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(AP) gerekliliklerine uygunluğu; </w:t>
            </w:r>
          </w:p>
          <w:p w:rsidR="00000000" w:rsidDel="00000000" w:rsidP="00000000" w:rsidRDefault="00000000" w:rsidRPr="00000000" w14:paraId="000001B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Onaylanmış Proje Bütçesi dahilinde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uzman personeli için ayrılmış bir bütçe kaleminin varlığı (E/H).</w:t>
            </w:r>
          </w:p>
          <w:p w:rsidR="00000000" w:rsidDel="00000000" w:rsidP="00000000" w:rsidRDefault="00000000" w:rsidRPr="00000000" w14:paraId="000001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w:t>
            </w:r>
            <w:r w:rsidDel="00000000" w:rsidR="00000000" w:rsidRPr="00000000">
              <w:rPr>
                <w:rtl w:val="0"/>
              </w:rPr>
            </w:r>
          </w:p>
        </w:tc>
        <w:tc>
          <w:tcPr/>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uzmanları/danışmanları için imzalanmış iş sözleşmeleri ve göreve başlama raporları; </w:t>
            </w:r>
            <w:r w:rsidDel="00000000" w:rsidR="00000000" w:rsidRPr="00000000">
              <w:rPr>
                <w:rtl w:val="0"/>
              </w:rPr>
            </w:r>
          </w:p>
          <w:p w:rsidR="00000000" w:rsidDel="00000000" w:rsidP="00000000" w:rsidRDefault="00000000" w:rsidRPr="00000000" w14:paraId="000001C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uzmanı pozisyonu için nihai hale getirilmiş ve resmi olarak onaylanmış Görev Tanımı (ToR); </w:t>
            </w:r>
            <w:r w:rsidDel="00000000" w:rsidR="00000000" w:rsidRPr="00000000">
              <w:rPr>
                <w:rtl w:val="0"/>
              </w:rPr>
            </w:r>
          </w:p>
          <w:p w:rsidR="00000000" w:rsidDel="00000000" w:rsidP="00000000" w:rsidRDefault="00000000" w:rsidRPr="00000000" w14:paraId="000001C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AP gerekliliklerini ve davranış standartlarını açıkça içeren onaylı danışmanlık sözleşmeleri; </w:t>
            </w:r>
            <w:r w:rsidDel="00000000" w:rsidR="00000000" w:rsidRPr="00000000">
              <w:rPr>
                <w:rtl w:val="0"/>
              </w:rPr>
            </w:r>
          </w:p>
          <w:p w:rsidR="00000000" w:rsidDel="00000000" w:rsidP="00000000" w:rsidRDefault="00000000" w:rsidRPr="00000000" w14:paraId="000001C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Ayrılmış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finansmanını gösteren onaylanmış Proje Bütçesi</w:t>
            </w:r>
            <w:r w:rsidDel="00000000" w:rsidR="00000000" w:rsidRPr="00000000">
              <w:rPr>
                <w:rtl w:val="0"/>
              </w:rPr>
            </w:r>
          </w:p>
        </w:tc>
      </w:tr>
      <w:tr>
        <w:trPr>
          <w:cantSplit w:val="0"/>
          <w:trHeight w:val="445" w:hRule="atLeast"/>
          <w:tblHeader w:val="0"/>
        </w:trPr>
        <w:tc>
          <w:tcPr>
            <w:gridSpan w:val="8"/>
            <w:shd w:fill="d5dce4" w:val="clear"/>
            <w:vAlign w:val="center"/>
          </w:tcPr>
          <w:p w:rsidR="00000000" w:rsidDel="00000000" w:rsidP="00000000" w:rsidRDefault="00000000" w:rsidRPr="00000000" w14:paraId="000001CB">
            <w:pP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Strateji 3: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Konusunda Farkındalığın Artırılması</w:t>
            </w:r>
          </w:p>
        </w:tc>
      </w:tr>
      <w:tr>
        <w:trPr>
          <w:cantSplit w:val="0"/>
          <w:tblHeader w:val="0"/>
        </w:trPr>
        <w:tc>
          <w:tcPr>
            <w:shd w:fill="f2f2f2" w:val="clear"/>
          </w:tcPr>
          <w:p w:rsidR="00000000" w:rsidDel="00000000" w:rsidP="00000000" w:rsidRDefault="00000000" w:rsidRPr="00000000" w14:paraId="000001D3">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4">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5">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6">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7">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8">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9">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A">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B">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1DC">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(21) Kadınların paydaş katılım süreçlerine düşük katılımı</w:t>
            </w:r>
          </w:p>
        </w:tc>
        <w:tc>
          <w:tcPr/>
          <w:p w:rsidR="00000000" w:rsidDel="00000000" w:rsidP="00000000" w:rsidRDefault="00000000" w:rsidRPr="00000000" w14:paraId="000001DD">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Onları proje hakkında bilgilendirmek, proje tasarımı ve koruma önlemleri, hafifletici önlemlerin bilgisi ve etkinliği vb. konularda geri bildirimlerini almak üzere proje </w:t>
            </w: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color w:val="000000"/>
                <w:sz w:val="20"/>
                <w:szCs w:val="20"/>
                <w:rtl w:val="0"/>
              </w:rPr>
              <w:t xml:space="preserve">'sinin (Paydaş Katılım Planı) bir parçası olarak kadınlar, kız çocukları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dahil risk altındaki diğer gruplarla istişareler gerçekleştirilecektir</w:t>
            </w:r>
          </w:p>
          <w:p w:rsidR="00000000" w:rsidDel="00000000" w:rsidP="00000000" w:rsidRDefault="00000000" w:rsidRPr="00000000" w14:paraId="000001DE">
            <w:pPr>
              <w:rPr>
                <w:rFonts w:ascii="Times New Roman" w:cs="Times New Roman" w:eastAsia="Times New Roman" w:hAnsi="Times New Roman"/>
                <w:sz w:val="20"/>
                <w:szCs w:val="20"/>
              </w:rPr>
            </w:pPr>
            <w:r w:rsidDel="00000000" w:rsidR="00000000" w:rsidRPr="00000000">
              <w:rPr>
                <w:rtl w:val="0"/>
              </w:rPr>
            </w:r>
          </w:p>
        </w:tc>
        <w:tc>
          <w:tcPr/>
          <w:p w:rsidR="00000000" w:rsidDel="00000000" w:rsidP="00000000" w:rsidRDefault="00000000" w:rsidRPr="00000000" w14:paraId="000001D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PKP’nin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bir parçası olarak özellikle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a</w:t>
            </w:r>
            <w:r w:rsidDel="00000000" w:rsidR="00000000" w:rsidRPr="00000000">
              <w:rPr>
                <w:rFonts w:ascii="Times New Roman" w:cs="Times New Roman" w:eastAsia="Times New Roman" w:hAnsi="Times New Roman"/>
                <w:sz w:val="20"/>
                <w:szCs w:val="20"/>
                <w:rtl w:val="0"/>
              </w:rPr>
              <w:t xml:space="preserve">çısından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risk altında olan grupların belirlenmesi; </w:t>
            </w:r>
          </w:p>
          <w:p w:rsidR="00000000" w:rsidDel="00000000" w:rsidP="00000000" w:rsidRDefault="00000000" w:rsidRPr="00000000" w14:paraId="000001E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En savunmasız gruplarla istişare yapmak için metodoloji ve yaklaşımların oluşturulması; </w:t>
            </w:r>
          </w:p>
          <w:p w:rsidR="00000000" w:rsidDel="00000000" w:rsidP="00000000" w:rsidRDefault="00000000" w:rsidRPr="00000000" w14:paraId="000001E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İstişarelerin güvenli ve kolaylaştırıcı bir şekilde, aynı cinsiyetten kolaylaştırıcılarla, doğru uzmanlıkla ve kültürel açıdan hassas yaklaşımlarla yürütülmesi; </w:t>
            </w:r>
          </w:p>
          <w:p w:rsidR="00000000" w:rsidDel="00000000" w:rsidP="00000000" w:rsidRDefault="00000000" w:rsidRPr="00000000" w14:paraId="000001E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Kadınların istişaresi için ayrı ve güvenli alanların sağlanması; kadın örgütlerinin dahil edilmesi, toplantıların uygun zaman ve yerlerde yapılması.</w:t>
            </w:r>
          </w:p>
        </w:tc>
        <w:tc>
          <w:tcPr/>
          <w:p w:rsidR="00000000" w:rsidDel="00000000" w:rsidP="00000000" w:rsidRDefault="00000000" w:rsidRPr="00000000" w14:paraId="000001E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r w:rsidDel="00000000" w:rsidR="00000000" w:rsidRPr="00000000">
              <w:rPr>
                <w:rtl w:val="0"/>
              </w:rPr>
            </w:r>
          </w:p>
          <w:p w:rsidR="00000000" w:rsidDel="00000000" w:rsidP="00000000" w:rsidRDefault="00000000" w:rsidRPr="00000000" w14:paraId="000001E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r w:rsidDel="00000000" w:rsidR="00000000" w:rsidRPr="00000000">
              <w:rPr>
                <w:rtl w:val="0"/>
              </w:rPr>
            </w:r>
          </w:p>
          <w:p w:rsidR="00000000" w:rsidDel="00000000" w:rsidP="00000000" w:rsidRDefault="00000000" w:rsidRPr="00000000" w14:paraId="000001E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w:t>
            </w:r>
            <w:r w:rsidDel="00000000" w:rsidR="00000000" w:rsidRPr="00000000">
              <w:rPr>
                <w:rtl w:val="0"/>
              </w:rPr>
            </w:r>
          </w:p>
          <w:p w:rsidR="00000000" w:rsidDel="00000000" w:rsidP="00000000" w:rsidRDefault="00000000" w:rsidRPr="00000000" w14:paraId="000001E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r w:rsidDel="00000000" w:rsidR="00000000" w:rsidRPr="00000000">
              <w:rPr>
                <w:rtl w:val="0"/>
              </w:rPr>
            </w:r>
          </w:p>
        </w:tc>
        <w:tc>
          <w:tcPr/>
          <w:p w:rsidR="00000000" w:rsidDel="00000000" w:rsidP="00000000" w:rsidRDefault="00000000" w:rsidRPr="00000000" w14:paraId="000001E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Projenin yürürlüğe girmesinden önce; Proje yaşam döngüsü boyunca</w:t>
            </w:r>
            <w:r w:rsidDel="00000000" w:rsidR="00000000" w:rsidRPr="00000000">
              <w:rPr>
                <w:rFonts w:ascii="Google Sans" w:cs="Google Sans" w:eastAsia="Google Sans" w:hAnsi="Google Sans"/>
                <w:b w:val="0"/>
                <w:bCs w:val="0"/>
                <w:i w:val="0"/>
                <w:iCs w:val="0"/>
                <w:smallCaps w:val="0"/>
                <w:strike w:val="0"/>
                <w:color w:val="303030"/>
                <w:sz w:val="21"/>
                <w:szCs w:val="21"/>
                <w:u w:val="none"/>
                <w:shd w:fill="auto" w:val="clear"/>
                <w:vertAlign w:val="baseline"/>
                <w:rtl w:val="0"/>
              </w:rPr>
              <w:t xml:space="preserve">.</w:t>
            </w:r>
            <w:r w:rsidDel="00000000" w:rsidR="00000000" w:rsidRPr="00000000">
              <w:rPr>
                <w:rtl w:val="0"/>
              </w:rPr>
            </w:r>
          </w:p>
        </w:tc>
        <w:tc>
          <w:tcPr/>
          <w:p w:rsidR="00000000" w:rsidDel="00000000" w:rsidP="00000000" w:rsidRDefault="00000000" w:rsidRPr="00000000" w14:paraId="000001E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İstişarelere katılan kadın ve kız çocuklarının (ve diğer savunmasız grupların) sayısı; Kadınlar ve kız çocukları (ve diğer savunmasız gruplar) ile gerçekleştirilen istişare sayısı; Kadınları ve kız çocuklarını savunan Sivil Toplum Kuruluşları (STK)/Sivil Toplum Örgütleri (STÖ) sayısı.</w:t>
            </w:r>
            <w:r w:rsidDel="00000000" w:rsidR="00000000" w:rsidRPr="00000000">
              <w:rPr>
                <w:rtl w:val="0"/>
              </w:rPr>
            </w:r>
          </w:p>
        </w:tc>
        <w:tc>
          <w:tcPr/>
          <w:p w:rsidR="00000000" w:rsidDel="00000000" w:rsidP="00000000" w:rsidRDefault="00000000" w:rsidRPr="00000000" w14:paraId="000001E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r w:rsidDel="00000000" w:rsidR="00000000" w:rsidRPr="00000000">
              <w:rPr>
                <w:rtl w:val="0"/>
              </w:rPr>
            </w:r>
          </w:p>
          <w:p w:rsidR="00000000" w:rsidDel="00000000" w:rsidP="00000000" w:rsidRDefault="00000000" w:rsidRPr="00000000" w14:paraId="000001E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r w:rsidDel="00000000" w:rsidR="00000000" w:rsidRPr="00000000">
              <w:rPr>
                <w:rtl w:val="0"/>
              </w:rPr>
            </w:r>
          </w:p>
        </w:tc>
        <w:tc>
          <w:tcPr/>
          <w:p w:rsidR="00000000" w:rsidDel="00000000" w:rsidP="00000000" w:rsidRDefault="00000000" w:rsidRPr="00000000" w14:paraId="000001E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PKP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kapsamında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a</w:t>
            </w:r>
            <w:r w:rsidDel="00000000" w:rsidR="00000000" w:rsidRPr="00000000">
              <w:rPr>
                <w:rFonts w:ascii="Times New Roman" w:cs="Times New Roman" w:eastAsia="Times New Roman" w:hAnsi="Times New Roman"/>
                <w:sz w:val="20"/>
                <w:szCs w:val="20"/>
                <w:rtl w:val="0"/>
              </w:rPr>
              <w:t xml:space="preserve">çısından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hassas grupları tanımlayan bir paydaş risk matrisi; </w:t>
            </w:r>
            <w:r w:rsidDel="00000000" w:rsidR="00000000" w:rsidRPr="00000000">
              <w:rPr>
                <w:rtl w:val="0"/>
              </w:rPr>
            </w:r>
          </w:p>
          <w:p w:rsidR="00000000" w:rsidDel="00000000" w:rsidP="00000000" w:rsidRDefault="00000000" w:rsidRPr="00000000" w14:paraId="000001E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Cinsiyet ve hassasiyet durumuna göre ayrıştırılmış katılımcı kayıtları (İmzalı katılım çizelgeleri); </w:t>
            </w:r>
            <w:r w:rsidDel="00000000" w:rsidR="00000000" w:rsidRPr="00000000">
              <w:rPr>
                <w:rtl w:val="0"/>
              </w:rPr>
            </w:r>
          </w:p>
          <w:p w:rsidR="00000000" w:rsidDel="00000000" w:rsidP="00000000" w:rsidRDefault="00000000" w:rsidRPr="00000000" w14:paraId="000001E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 bir oturumun tarihini, yerini ve temel bulgularını belgeleyen özet raporlar ve toplantı tutanakları; </w:t>
            </w:r>
            <w:r w:rsidDel="00000000" w:rsidR="00000000" w:rsidRPr="00000000">
              <w:rPr>
                <w:rtl w:val="0"/>
              </w:rPr>
            </w:r>
          </w:p>
          <w:p w:rsidR="00000000" w:rsidDel="00000000" w:rsidP="00000000" w:rsidRDefault="00000000" w:rsidRPr="00000000" w14:paraId="000001E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Uzmanlaşmış sivil toplum kuruluşlarıyla yapılan istişarelere ilişkin resmi kayıtlar ve toplantı tutanakları</w:t>
            </w:r>
            <w:r w:rsidDel="00000000" w:rsidR="00000000" w:rsidRPr="00000000">
              <w:rPr>
                <w:rtl w:val="0"/>
              </w:rPr>
            </w:r>
          </w:p>
        </w:tc>
      </w:tr>
      <w:tr>
        <w:trPr>
          <w:cantSplit w:val="0"/>
          <w:tblHeader w:val="0"/>
        </w:trPr>
        <w:tc>
          <w:tcPr>
            <w:shd w:fill="f2f2f2" w:val="clear"/>
            <w:vAlign w:val="center"/>
          </w:tcPr>
          <w:p w:rsidR="00000000" w:rsidDel="00000000" w:rsidP="00000000" w:rsidRDefault="00000000" w:rsidRPr="00000000" w14:paraId="000001EF">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 Cinsel istismar/cinsel tacizin yaygınlığı ve (3) Yöneticiler ve çalışanlar arasında cinsel istismar/cinsel taciz konusunda sınırlı farkındalık</w:t>
            </w:r>
          </w:p>
          <w:p w:rsidR="00000000" w:rsidDel="00000000" w:rsidP="00000000" w:rsidRDefault="00000000" w:rsidRPr="00000000" w14:paraId="000001F0">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1F1">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(2) Çalışma hayatında cinsel istismar/cinsel tacizin yaygınlığı</w:t>
            </w:r>
          </w:p>
          <w:p w:rsidR="00000000" w:rsidDel="00000000" w:rsidP="00000000" w:rsidRDefault="00000000" w:rsidRPr="00000000" w14:paraId="000001F2">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1F3">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(7) Kadınlar ve erkekler arasında cinsel istismar/cinsel taciz hakkında düşük bilgi düzeyi ve (9) Kadınların çalışma hayatına katılımına ilişkin önyargılar</w:t>
            </w:r>
          </w:p>
          <w:p w:rsidR="00000000" w:rsidDel="00000000" w:rsidP="00000000" w:rsidRDefault="00000000" w:rsidRPr="00000000" w14:paraId="000001F4">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1F5">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(13) Cinsel istismar/cinsel taciz mağdurlarının hizmet sağlayıcılara başvuru oranının düşük olması ve (17) Koordinasyon eksikliği ve (20) Altyapı sektöründe kadınların düşük istihdam oranı</w:t>
            </w:r>
          </w:p>
        </w:tc>
        <w:tc>
          <w:tcPr/>
          <w:p w:rsidR="00000000" w:rsidDel="00000000" w:rsidP="00000000" w:rsidRDefault="00000000" w:rsidRPr="00000000" w14:paraId="000001F6">
            <w:pPr>
              <w:rPr/>
            </w:pPr>
            <w:r w:rsidDel="00000000" w:rsidR="00000000" w:rsidRPr="00000000">
              <w:rPr>
                <w:rFonts w:ascii="Times New Roman" w:cs="Times New Roman" w:eastAsia="Times New Roman" w:hAnsi="Times New Roman"/>
                <w:color w:val="000000"/>
                <w:sz w:val="20"/>
                <w:szCs w:val="20"/>
                <w:rtl w:val="0"/>
              </w:rPr>
              <w:t xml:space="preserve">Uygulayıcı kurum olan Ulaştırma ve Altyapı Bakanlığı (UAB) ve Altyapı Yatırımları Genel Müdürlüğü (AYGM), yükleniciler gibi proje çalışanları, Denetim Danışmanı personeli, Topluluk İlişkileri Görevlileri ve eğitmenlerin yanı sıra Divriği-Kars demiryolu koridoru boyunca etkilenen topluluklar ve diğer kilit paydaşlar (topluluk temsilcileri,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hizmet sağlayıcıları ve Kadın Hakları Örgütleri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riskleri, ilgili ulusal mevzuat, mevcut destek hizmetleri, proje faaliyetleri, projenin şikayet giderme mekanizması,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Eylem Planı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müdahale mekanizmaları hakkında eğitilecek ve eğitim materyalleri hazırlanacaktır.</w:t>
            </w:r>
            <w:r w:rsidDel="00000000" w:rsidR="00000000" w:rsidRPr="00000000">
              <w:rPr>
                <w:rtl w:val="0"/>
              </w:rPr>
            </w:r>
          </w:p>
        </w:tc>
        <w:tc>
          <w:tcPr/>
          <w:p w:rsidR="00000000" w:rsidDel="00000000" w:rsidP="00000000" w:rsidRDefault="00000000" w:rsidRPr="00000000" w14:paraId="000001F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Zorunlu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eğitiminin sağlanması; oryantasyon sürecine farkındalığın dahil edilmesi; </w:t>
            </w:r>
          </w:p>
          <w:p w:rsidR="00000000" w:rsidDel="00000000" w:rsidP="00000000" w:rsidRDefault="00000000" w:rsidRPr="00000000" w14:paraId="000001F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Davranış Kurallarının uygulanmasının düzenli olarak denetlenmesi, yüklenicilerin cinsiyete duyarlı işe alım hedefleri belirlemeye teşvik edilmesi; denetim ve topluluk irtibat rollerine kadınların dahil edilmesi; ayrımcılık karşıtı politikaların uygulanması; </w:t>
            </w:r>
          </w:p>
          <w:p w:rsidR="00000000" w:rsidDel="00000000" w:rsidP="00000000" w:rsidRDefault="00000000" w:rsidRPr="00000000" w14:paraId="000001F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ilgili yasal düzenlemeler,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hizmet sağlayıcıları, farklı hedef gruplar için Türkçe ve ihtiyaç duyulan diğer dillerde Proje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mekanizması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Eylem Planı hakkında eğitim materyallerinin (broşürler ve posterler gibi) hazırlanması ve dağıtılması ve materyallerin iş yerlerinde bulundurulması; </w:t>
            </w:r>
          </w:p>
          <w:p w:rsidR="00000000" w:rsidDel="00000000" w:rsidP="00000000" w:rsidRDefault="00000000" w:rsidRPr="00000000" w14:paraId="000001F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Toplum temsilcilerinin/muhtarların ve tüm proje çalışanlarının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 hizmet sağlayıcılar, yasal mevzuat ve projenin müdahale mekanizması hakkında bilgilendirilmesi; </w:t>
            </w:r>
          </w:p>
          <w:p w:rsidR="00000000" w:rsidDel="00000000" w:rsidP="00000000" w:rsidRDefault="00000000" w:rsidRPr="00000000" w14:paraId="000001F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Yürütülen tüm eğitimlerden cinsiyete göre ayrıştırılmış şekilde geri bildirim toplanması ve raporlanması; katılımcılar tarafından iletilen görüş ve soruları içeren bir rapor hazırlanması; </w:t>
            </w:r>
          </w:p>
          <w:p w:rsidR="00000000" w:rsidDel="00000000" w:rsidP="00000000" w:rsidRDefault="00000000" w:rsidRPr="00000000" w14:paraId="000001F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materyalinin geri bildirimler doğrultusunda revize edilmesi ve uygulanması; </w:t>
            </w:r>
          </w:p>
          <w:p w:rsidR="00000000" w:rsidDel="00000000" w:rsidP="00000000" w:rsidRDefault="00000000" w:rsidRPr="00000000" w14:paraId="000001F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ihtiyaç analizi çalışmasının yürütülmesi; </w:t>
            </w:r>
          </w:p>
          <w:p w:rsidR="00000000" w:rsidDel="00000000" w:rsidP="00000000" w:rsidRDefault="00000000" w:rsidRPr="00000000" w14:paraId="000001F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'nin 40, 41 ve 42. sayfalarında tanımlanan katılım planlamasıyla uyumlu olarak, düzenli katılım faaliyetleri sırasında paydaşların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hususları hakkında bilgilendirilmesi; </w:t>
            </w:r>
          </w:p>
          <w:p w:rsidR="00000000" w:rsidDel="00000000" w:rsidP="00000000" w:rsidRDefault="00000000" w:rsidRPr="00000000" w14:paraId="000001F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Projede yer alan uygulama birimlerinin farklı seviyelerindeki kilit personel (PUB, Yükleniciler vb.) için eğitim ve farkındalık artırma faaliyetlerinin yürütülmesi; </w:t>
            </w:r>
          </w:p>
          <w:p w:rsidR="00000000" w:rsidDel="00000000" w:rsidP="00000000" w:rsidRDefault="00000000" w:rsidRPr="00000000" w14:paraId="0000020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illerindeki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/CT/TC</w:t>
            </w:r>
            <w:r w:rsidDel="00000000" w:rsidR="00000000" w:rsidRPr="00000000">
              <w:rPr>
                <w:rFonts w:ascii="Times New Roman" w:cs="Times New Roman" w:eastAsia="Times New Roman" w:hAnsi="Times New Roman"/>
                <w:sz w:val="20"/>
                <w:szCs w:val="20"/>
                <w:rtl w:val="0"/>
              </w:rPr>
              <w:t xml:space="preserve">DŞ</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(Toplumsal Cinsiyete Dayalı Şiddet) hizmet sağlayıcılarının proje,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/CT'ye duyarlı şikayet mekanizması ve eylem planı hakkında bilgilendirilmesi; </w:t>
            </w:r>
          </w:p>
          <w:p w:rsidR="00000000" w:rsidDel="00000000" w:rsidP="00000000" w:rsidRDefault="00000000" w:rsidRPr="00000000" w14:paraId="0000020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kilit paydaşlarıyla (örn. İl Müdürlükleri, Belediyeler, Kadın Kuruluşları, BM Kuruluşları) periyodik toplantılar yapılması; </w:t>
            </w:r>
          </w:p>
          <w:p w:rsidR="00000000" w:rsidDel="00000000" w:rsidP="00000000" w:rsidRDefault="00000000" w:rsidRPr="00000000" w14:paraId="0000020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60" w:right="0" w:hanging="1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eğitimler için bir eğitim değerlendirme raporu hazırlanması.</w:t>
            </w:r>
          </w:p>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0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r w:rsidDel="00000000" w:rsidR="00000000" w:rsidRPr="00000000">
              <w:rPr>
                <w:rtl w:val="0"/>
              </w:rPr>
            </w:r>
          </w:p>
          <w:p w:rsidR="00000000" w:rsidDel="00000000" w:rsidP="00000000" w:rsidRDefault="00000000" w:rsidRPr="00000000" w14:paraId="0000020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w:t>
            </w:r>
            <w:r w:rsidDel="00000000" w:rsidR="00000000" w:rsidRPr="00000000">
              <w:rPr>
                <w:rtl w:val="0"/>
              </w:rPr>
            </w:r>
          </w:p>
          <w:p w:rsidR="00000000" w:rsidDel="00000000" w:rsidP="00000000" w:rsidRDefault="00000000" w:rsidRPr="00000000" w14:paraId="0000020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r w:rsidDel="00000000" w:rsidR="00000000" w:rsidRPr="00000000">
              <w:rPr>
                <w:rtl w:val="0"/>
              </w:rPr>
            </w:r>
          </w:p>
        </w:tc>
        <w:tc>
          <w:tcPr/>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0B">
            <w:pPr>
              <w:rPr/>
            </w:pPr>
            <w:r w:rsidDel="00000000" w:rsidR="00000000" w:rsidRPr="00000000">
              <w:rPr>
                <w:rtl w:val="0"/>
              </w:rPr>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0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Projenin yürürlüğe girmesinden önce; </w:t>
            </w:r>
            <w:r w:rsidDel="00000000" w:rsidR="00000000" w:rsidRPr="00000000">
              <w:rPr>
                <w:rtl w:val="0"/>
              </w:rPr>
            </w:r>
          </w:p>
          <w:p w:rsidR="00000000" w:rsidDel="00000000" w:rsidP="00000000" w:rsidRDefault="00000000" w:rsidRPr="00000000" w14:paraId="0000020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İşlerin başlamasından önce; </w:t>
            </w:r>
            <w:r w:rsidDel="00000000" w:rsidR="00000000" w:rsidRPr="00000000">
              <w:rPr>
                <w:rtl w:val="0"/>
              </w:rPr>
            </w:r>
          </w:p>
          <w:p w:rsidR="00000000" w:rsidDel="00000000" w:rsidP="00000000" w:rsidRDefault="00000000" w:rsidRPr="00000000" w14:paraId="0000020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yaşam döngüsü boyunca; </w:t>
            </w:r>
            <w:r w:rsidDel="00000000" w:rsidR="00000000" w:rsidRPr="00000000">
              <w:rPr>
                <w:rtl w:val="0"/>
              </w:rPr>
            </w:r>
          </w:p>
          <w:p w:rsidR="00000000" w:rsidDel="00000000" w:rsidP="00000000" w:rsidRDefault="00000000" w:rsidRPr="00000000" w14:paraId="0000021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bilgiler her altı ayda bir gözden geçirilecek ve güncellenecektir.</w:t>
            </w:r>
            <w:r w:rsidDel="00000000" w:rsidR="00000000" w:rsidRPr="00000000">
              <w:rPr>
                <w:rtl w:val="0"/>
              </w:rPr>
            </w:r>
          </w:p>
        </w:tc>
        <w:tc>
          <w:tcPr/>
          <w:p w:rsidR="00000000" w:rsidDel="00000000" w:rsidP="00000000" w:rsidRDefault="00000000" w:rsidRPr="00000000" w14:paraId="0000021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Oryantasyonun ilk haftasında eğitimi almış ve Davranış Kurallarını (CoC) imzalamış çalışan sayısı; </w:t>
            </w:r>
            <w:r w:rsidDel="00000000" w:rsidR="00000000" w:rsidRPr="00000000">
              <w:rPr>
                <w:rtl w:val="0"/>
              </w:rPr>
            </w:r>
          </w:p>
          <w:p w:rsidR="00000000" w:rsidDel="00000000" w:rsidP="00000000" w:rsidRDefault="00000000" w:rsidRPr="00000000" w14:paraId="0000021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eğitimini tamamlayan ve bilgi alan hedef proje çalışanlarının (yükleniciler, danışmanlar, PUB personeli) yüzdesi; </w:t>
            </w:r>
            <w:r w:rsidDel="00000000" w:rsidR="00000000" w:rsidRPr="00000000">
              <w:rPr>
                <w:rtl w:val="0"/>
              </w:rPr>
            </w:r>
          </w:p>
          <w:p w:rsidR="00000000" w:rsidDel="00000000" w:rsidP="00000000" w:rsidRDefault="00000000" w:rsidRPr="00000000" w14:paraId="0000021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Türkçe, İngilizce veya Arapça gibi farklı dillerde ve farklı hedef gruplar için hazırlanan eğitim materyali sayısı (kılavuzlar, sunumlar, broşürler, posterler, videolar vb.); </w:t>
            </w:r>
            <w:r w:rsidDel="00000000" w:rsidR="00000000" w:rsidRPr="00000000">
              <w:rPr>
                <w:rtl w:val="0"/>
              </w:rPr>
            </w:r>
          </w:p>
          <w:p w:rsidR="00000000" w:rsidDel="00000000" w:rsidP="00000000" w:rsidRDefault="00000000" w:rsidRPr="00000000" w14:paraId="0000021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Sürekli izlemeyi sağlamak için geri bildirim raporu sunma zamanlaması (örn. eğitimin tamamlanmasından sonraki 5 gün içinde); </w:t>
            </w:r>
            <w:r w:rsidDel="00000000" w:rsidR="00000000" w:rsidRPr="00000000">
              <w:rPr>
                <w:rtl w:val="0"/>
              </w:rPr>
            </w:r>
          </w:p>
          <w:p w:rsidR="00000000" w:rsidDel="00000000" w:rsidP="00000000" w:rsidRDefault="00000000" w:rsidRPr="00000000" w14:paraId="0000021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ihtiyaç analizi çalışmasının tamamlanması ve ilk planlanan eğitim oturumundan önce gerekli tüm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teknik modüllerini kapsayan taslak versiyon (E/H); </w:t>
            </w:r>
            <w:r w:rsidDel="00000000" w:rsidR="00000000" w:rsidRPr="00000000">
              <w:rPr>
                <w:rtl w:val="0"/>
              </w:rPr>
            </w:r>
          </w:p>
          <w:p w:rsidR="00000000" w:rsidDel="00000000" w:rsidP="00000000" w:rsidRDefault="00000000" w:rsidRPr="00000000" w14:paraId="0000021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Taslak materyaller hakkında geri bildirimde bulunan ilgili paydaş/uzman sayısı; </w:t>
            </w:r>
            <w:r w:rsidDel="00000000" w:rsidR="00000000" w:rsidRPr="00000000">
              <w:rPr>
                <w:rtl w:val="0"/>
              </w:rPr>
            </w:r>
          </w:p>
          <w:p w:rsidR="00000000" w:rsidDel="00000000" w:rsidP="00000000" w:rsidRDefault="00000000" w:rsidRPr="00000000" w14:paraId="0000021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 ve müdahale mekanizmaları konusunda eğitilen ve bilgilendirilen paydaş sayısı (yaşa göre ayrıştırılmış); </w:t>
            </w:r>
            <w:r w:rsidDel="00000000" w:rsidR="00000000" w:rsidRPr="00000000">
              <w:rPr>
                <w:rtl w:val="0"/>
              </w:rPr>
            </w:r>
          </w:p>
          <w:p w:rsidR="00000000" w:rsidDel="00000000" w:rsidP="00000000" w:rsidRDefault="00000000" w:rsidRPr="00000000" w14:paraId="0000021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Koridor boyunca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farkındalık oturumlarına katılan hedef topluluk üyelerinin yüzdesi; </w:t>
            </w:r>
            <w:r w:rsidDel="00000000" w:rsidR="00000000" w:rsidRPr="00000000">
              <w:rPr>
                <w:rtl w:val="0"/>
              </w:rPr>
            </w:r>
          </w:p>
          <w:p w:rsidR="00000000" w:rsidDel="00000000" w:rsidP="00000000" w:rsidRDefault="00000000" w:rsidRPr="00000000" w14:paraId="0000021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/CT'nin resmi bir gündem maddesi olarak dahil edildiği düzenli farkındalık artırma faaliyetleri, eğitimler ve bilgilendirme toplantılarının sayısı; </w:t>
            </w:r>
            <w:r w:rsidDel="00000000" w:rsidR="00000000" w:rsidRPr="00000000">
              <w:rPr>
                <w:rtl w:val="0"/>
              </w:rPr>
            </w:r>
          </w:p>
          <w:p w:rsidR="00000000" w:rsidDel="00000000" w:rsidP="00000000" w:rsidRDefault="00000000" w:rsidRPr="00000000" w14:paraId="0000021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Projenin sevk ve ŞM protokolleri hakkında resmi olarak bilgilendirilen tanımlanmış hizmet sağlayıcıların sayısı; </w:t>
            </w:r>
            <w:r w:rsidDel="00000000" w:rsidR="00000000" w:rsidRPr="00000000">
              <w:rPr>
                <w:rtl w:val="0"/>
              </w:rPr>
            </w:r>
          </w:p>
          <w:p w:rsidR="00000000" w:rsidDel="00000000" w:rsidP="00000000" w:rsidRDefault="00000000" w:rsidRPr="00000000" w14:paraId="0000021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Yıllık paydaş katılım programına göre gerçekleştirilen koordinasyon toplantılarının sıklığı/tutarlılığı; </w:t>
            </w:r>
            <w:r w:rsidDel="00000000" w:rsidR="00000000" w:rsidRPr="00000000">
              <w:rPr>
                <w:rtl w:val="0"/>
              </w:rPr>
            </w:r>
          </w:p>
          <w:p w:rsidR="00000000" w:rsidDel="00000000" w:rsidP="00000000" w:rsidRDefault="00000000" w:rsidRPr="00000000" w14:paraId="0000021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 eğitim döngüsünün tamamlanmasını takiben değerlendirme raporunun zamanında sunulması (örn. 10 gün içinde).</w:t>
            </w:r>
            <w:r w:rsidDel="00000000" w:rsidR="00000000" w:rsidRPr="00000000">
              <w:rPr>
                <w:rtl w:val="0"/>
              </w:rPr>
            </w:r>
          </w:p>
        </w:tc>
        <w:tc>
          <w:tcPr/>
          <w:p w:rsidR="00000000" w:rsidDel="00000000" w:rsidP="00000000" w:rsidRDefault="00000000" w:rsidRPr="00000000" w14:paraId="000002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r w:rsidDel="00000000" w:rsidR="00000000" w:rsidRPr="00000000">
              <w:rPr>
                <w:rtl w:val="0"/>
              </w:rPr>
            </w:r>
          </w:p>
          <w:p w:rsidR="00000000" w:rsidDel="00000000" w:rsidP="00000000" w:rsidRDefault="00000000" w:rsidRPr="00000000" w14:paraId="0000022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r w:rsidDel="00000000" w:rsidR="00000000" w:rsidRPr="00000000">
              <w:rPr>
                <w:rtl w:val="0"/>
              </w:rPr>
            </w:r>
          </w:p>
        </w:tc>
        <w:tc>
          <w:tcPr/>
          <w:p w:rsidR="00000000" w:rsidDel="00000000" w:rsidP="00000000" w:rsidRDefault="00000000" w:rsidRPr="00000000" w14:paraId="000002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sertifikaları ve imzalı CoC formları; </w:t>
            </w:r>
            <w:r w:rsidDel="00000000" w:rsidR="00000000" w:rsidRPr="00000000">
              <w:rPr>
                <w:rtl w:val="0"/>
              </w:rPr>
            </w:r>
          </w:p>
          <w:p w:rsidR="00000000" w:rsidDel="00000000" w:rsidP="00000000" w:rsidRDefault="00000000" w:rsidRPr="00000000" w14:paraId="0000022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Türkçe ve diğer dillerde hazırlanan eğitim materyalleri ve bilgilendirici materyaller; </w:t>
            </w:r>
            <w:r w:rsidDel="00000000" w:rsidR="00000000" w:rsidRPr="00000000">
              <w:rPr>
                <w:rtl w:val="0"/>
              </w:rPr>
            </w:r>
          </w:p>
          <w:p w:rsidR="00000000" w:rsidDel="00000000" w:rsidP="00000000" w:rsidRDefault="00000000" w:rsidRPr="00000000" w14:paraId="0000022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Güncellenmiş eğitim kılavuzları; </w:t>
            </w:r>
            <w:r w:rsidDel="00000000" w:rsidR="00000000" w:rsidRPr="00000000">
              <w:rPr>
                <w:rtl w:val="0"/>
              </w:rPr>
            </w:r>
          </w:p>
          <w:p w:rsidR="00000000" w:rsidDel="00000000" w:rsidP="00000000" w:rsidRDefault="00000000" w:rsidRPr="00000000" w14:paraId="0000022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Geri bildirimleri içeren eğitim sonrası değerlendirme raporları; </w:t>
            </w:r>
            <w:r w:rsidDel="00000000" w:rsidR="00000000" w:rsidRPr="00000000">
              <w:rPr>
                <w:rtl w:val="0"/>
              </w:rPr>
            </w:r>
          </w:p>
          <w:p w:rsidR="00000000" w:rsidDel="00000000" w:rsidP="00000000" w:rsidRDefault="00000000" w:rsidRPr="00000000" w14:paraId="0000022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Nihai eğitim ihtiyaç analizi raporu; </w:t>
            </w:r>
            <w:r w:rsidDel="00000000" w:rsidR="00000000" w:rsidRPr="00000000">
              <w:rPr>
                <w:rtl w:val="0"/>
              </w:rPr>
            </w:r>
          </w:p>
          <w:p w:rsidR="00000000" w:rsidDel="00000000" w:rsidP="00000000" w:rsidRDefault="00000000" w:rsidRPr="00000000" w14:paraId="0000022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kayıtları, raporları ve değerlendirme formları; </w:t>
            </w:r>
            <w:r w:rsidDel="00000000" w:rsidR="00000000" w:rsidRPr="00000000">
              <w:rPr>
                <w:rtl w:val="0"/>
              </w:rPr>
            </w:r>
          </w:p>
          <w:p w:rsidR="00000000" w:rsidDel="00000000" w:rsidP="00000000" w:rsidRDefault="00000000" w:rsidRPr="00000000" w14:paraId="0000023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İşçi oryantasyon kayıtları; </w:t>
            </w:r>
            <w:r w:rsidDel="00000000" w:rsidR="00000000" w:rsidRPr="00000000">
              <w:rPr>
                <w:rtl w:val="0"/>
              </w:rPr>
            </w:r>
          </w:p>
          <w:p w:rsidR="00000000" w:rsidDel="00000000" w:rsidP="00000000" w:rsidRDefault="00000000" w:rsidRPr="00000000" w14:paraId="0000023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Toplantı tutanakları, katılımcı listeleri veya resmi bildirim mektupları</w:t>
            </w:r>
            <w:r w:rsidDel="00000000" w:rsidR="00000000" w:rsidRPr="00000000">
              <w:rPr>
                <w:rtl w:val="0"/>
              </w:rPr>
            </w:r>
          </w:p>
        </w:tc>
      </w:tr>
      <w:tr>
        <w:trPr>
          <w:cantSplit w:val="0"/>
          <w:tblHeader w:val="0"/>
        </w:trPr>
        <w:tc>
          <w:tcPr>
            <w:shd w:fill="f2f2f2" w:val="clear"/>
            <w:vAlign w:val="center"/>
          </w:tcPr>
          <w:p w:rsidR="00000000" w:rsidDel="00000000" w:rsidP="00000000" w:rsidRDefault="00000000" w:rsidRPr="00000000" w14:paraId="00000232">
            <w:pPr>
              <w:spacing w:after="240" w:before="240" w:lineRule="auto"/>
              <w:jc w:val="center"/>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233">
            <w:pPr>
              <w:spacing w:after="240" w:before="240" w:lineRule="auto"/>
              <w:jc w:val="center"/>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t xml:space="preserve">(7) Kadın ve erkekler arasında CSİ/CT konusunda bilgi düzeyinin düşük olması &amp; (8) İşçiler ile yerel topluluklar arasında doğrudan ve gözetimsiz etkileşimler &amp; (6) İşgücü akınına (labor influx) bağlı CSİ/CT riski &amp; (13) CSİ/CT mağdurlarının hizmet sağlayıcılara başvuru oranının düşük olması &amp; (22) İnşaat projelerinde işçi devir oranının (turnover) yüksek olması</w:t>
            </w:r>
          </w:p>
          <w:p w:rsidR="00000000" w:rsidDel="00000000" w:rsidP="00000000" w:rsidRDefault="00000000" w:rsidRPr="00000000" w14:paraId="00000234">
            <w:pPr>
              <w:jc w:val="center"/>
              <w:rPr>
                <w:rFonts w:ascii="Times New Roman" w:cs="Times New Roman" w:eastAsia="Times New Roman" w:hAnsi="Times New Roman"/>
                <w:b w:val="1"/>
                <w:bCs w:val="1"/>
                <w:sz w:val="20"/>
                <w:szCs w:val="20"/>
              </w:rPr>
            </w:pPr>
            <w:r w:rsidDel="00000000" w:rsidR="00000000" w:rsidRPr="00000000">
              <w:rPr>
                <w:rtl w:val="0"/>
              </w:rPr>
            </w:r>
          </w:p>
        </w:tc>
        <w:tc>
          <w:tcPr>
            <w:vAlign w:val="center"/>
          </w:tcPr>
          <w:p w:rsidR="00000000" w:rsidDel="00000000" w:rsidP="00000000" w:rsidRDefault="00000000" w:rsidRPr="00000000" w14:paraId="00000235">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PKP’de belirtilen kadınlar, kız çocukları ve savunmasız gruplar dahil olmak üzere PAP'lara yönelik olarak, CSİ/CT ve CSİ/CT hizmet sağlayıcıları hakkında broşür, poster vb. bilgilendirme materyalleri hazırlanacak ve dağıtılacaktır; bu sayede toplulukta CSİ/CT konusunda, ilgili ulusal kanun ve yönetmelikler, CSİ/CT ile ilişkili sorunlar, Proje'nin CSİ/CT Şikayet Mekanizması ve mevcut TCDŞ </w:t>
            </w:r>
          </w:p>
          <w:p w:rsidR="00000000" w:rsidDel="00000000" w:rsidP="00000000" w:rsidRDefault="00000000" w:rsidRPr="00000000" w14:paraId="00000236">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hakkında farkındalık artırılacaktır. </w:t>
            </w:r>
          </w:p>
          <w:p w:rsidR="00000000" w:rsidDel="00000000" w:rsidP="00000000" w:rsidRDefault="00000000" w:rsidRPr="00000000" w14:paraId="00000237">
            <w:pPr>
              <w:rPr>
                <w:rFonts w:ascii="Times New Roman" w:cs="Times New Roman" w:eastAsia="Times New Roman" w:hAnsi="Times New Roman"/>
                <w:color w:val="000000"/>
                <w:sz w:val="20"/>
                <w:szCs w:val="20"/>
              </w:rPr>
            </w:pPr>
            <w:r w:rsidDel="00000000" w:rsidR="00000000" w:rsidRPr="00000000">
              <w:rPr>
                <w:rtl w:val="0"/>
              </w:rPr>
            </w:r>
          </w:p>
        </w:tc>
        <w:tc>
          <w:tcPr>
            <w:vAlign w:val="center"/>
          </w:tcPr>
          <w:p w:rsidR="00000000" w:rsidDel="00000000" w:rsidP="00000000" w:rsidRDefault="00000000" w:rsidRPr="00000000" w14:paraId="00000238">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İlgili kanun/yasal düzenlemeler, CSİ/CT riskleri ve önlenmesi, CSİ/CT Şikayet Mekanizması ve mevcut hizmet sağlayıcılar hakkında taslak bilgilendirme materyalleri ve bilgilendirme faaliyetlerinin hazırlanması</w:t>
            </w:r>
          </w:p>
          <w:p w:rsidR="00000000" w:rsidDel="00000000" w:rsidP="00000000" w:rsidRDefault="00000000" w:rsidRPr="00000000" w14:paraId="00000239">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Taslak broşürlerin hazırlanması</w:t>
            </w:r>
          </w:p>
          <w:p w:rsidR="00000000" w:rsidDel="00000000" w:rsidP="00000000" w:rsidRDefault="00000000" w:rsidRPr="00000000" w14:paraId="0000023A">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Taslak bilgilendirme materyalleri hakkında paydaşlardan geri bildirim toplanması</w:t>
            </w:r>
          </w:p>
          <w:p w:rsidR="00000000" w:rsidDel="00000000" w:rsidP="00000000" w:rsidRDefault="00000000" w:rsidRPr="00000000" w14:paraId="0000023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Broşürlerin oluşturulması, test edilmesi, basılması ve tüm proje işçilerine, topluluklara ve diğer kilit paydaşlara dağıtılması </w:t>
            </w:r>
            <w:r w:rsidDel="00000000" w:rsidR="00000000" w:rsidRPr="00000000">
              <w:rPr>
                <w:rtl w:val="0"/>
              </w:rPr>
            </w:r>
          </w:p>
        </w:tc>
        <w:tc>
          <w:tcPr>
            <w:vAlign w:val="center"/>
          </w:tcPr>
          <w:p w:rsidR="00000000" w:rsidDel="00000000" w:rsidP="00000000" w:rsidRDefault="00000000" w:rsidRPr="00000000" w14:paraId="0000023C">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ETMIC Alt-</w:t>
            </w:r>
            <w:r w:rsidDel="00000000" w:rsidR="00000000" w:rsidRPr="00000000">
              <w:rPr>
                <w:rFonts w:ascii="Times New Roman" w:cs="Times New Roman" w:eastAsia="Times New Roman" w:hAnsi="Times New Roman"/>
                <w:sz w:val="20"/>
                <w:szCs w:val="20"/>
                <w:rtl w:val="0"/>
              </w:rPr>
              <w:t xml:space="preserve">PUB</w:t>
            </w:r>
            <w:r w:rsidDel="00000000" w:rsidR="00000000" w:rsidRPr="00000000">
              <w:rPr>
                <w:rFonts w:ascii="Times New Roman" w:cs="Times New Roman" w:eastAsia="Times New Roman" w:hAnsi="Times New Roman"/>
                <w:sz w:val="20"/>
                <w:szCs w:val="20"/>
                <w:rtl w:val="0"/>
              </w:rPr>
              <w:t xml:space="preserve"> Toplumsal Cinsiyet Uzmanı</w:t>
            </w:r>
          </w:p>
          <w:p w:rsidR="00000000" w:rsidDel="00000000" w:rsidP="00000000" w:rsidRDefault="00000000" w:rsidRPr="00000000" w14:paraId="0000023D">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Yüklenici(ler)</w:t>
            </w:r>
          </w:p>
          <w:p w:rsidR="00000000" w:rsidDel="00000000" w:rsidP="00000000" w:rsidRDefault="00000000" w:rsidRPr="00000000" w14:paraId="0000023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Danışman(lar) </w:t>
            </w:r>
          </w:p>
        </w:tc>
        <w:tc>
          <w:tcPr>
            <w:vAlign w:val="center"/>
          </w:tcPr>
          <w:p w:rsidR="00000000" w:rsidDel="00000000" w:rsidP="00000000" w:rsidRDefault="00000000" w:rsidRPr="00000000" w14:paraId="0000023F">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Sahadaki proje faaliyetlerinin başlamasından önce</w:t>
            </w:r>
          </w:p>
          <w:p w:rsidR="00000000" w:rsidDel="00000000" w:rsidP="00000000" w:rsidRDefault="00000000" w:rsidRPr="00000000" w14:paraId="00000240">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Proje Yaşam Döngüsü boyunca</w:t>
            </w:r>
          </w:p>
          <w:p w:rsidR="00000000" w:rsidDel="00000000" w:rsidP="00000000" w:rsidRDefault="00000000" w:rsidRPr="00000000" w14:paraId="0000024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TCDŞ konulu hizmet sağlayıcı listesindeki güncellemelere bağlı olarak, tüm bilgiler her altı ayda bir gözden geçirilecek ve güncellenecektir. </w:t>
            </w:r>
          </w:p>
        </w:tc>
        <w:tc>
          <w:tcPr>
            <w:vAlign w:val="center"/>
          </w:tcPr>
          <w:p w:rsidR="00000000" w:rsidDel="00000000" w:rsidP="00000000" w:rsidRDefault="00000000" w:rsidRPr="00000000" w14:paraId="00000242">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Dağıtılan broşür sayısı (il bazında dağılımıyla birlikte)</w:t>
            </w:r>
          </w:p>
          <w:p w:rsidR="00000000" w:rsidDel="00000000" w:rsidP="00000000" w:rsidRDefault="00000000" w:rsidRPr="00000000" w14:paraId="00000243">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Asılan poster sayısı (il bazında dağılımıyla birlikte)</w:t>
            </w:r>
          </w:p>
          <w:p w:rsidR="00000000" w:rsidDel="00000000" w:rsidP="00000000" w:rsidRDefault="00000000" w:rsidRPr="00000000" w14:paraId="00000244">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Posterlerin asıldığı kurum sayısı (il bazında dağılımıyla birlikte)</w:t>
            </w:r>
          </w:p>
          <w:p w:rsidR="00000000" w:rsidDel="00000000" w:rsidP="00000000" w:rsidRDefault="00000000" w:rsidRPr="00000000" w14:paraId="00000245">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Farkındalık artırma faaliyetleri kapsamında hedeflenen topluluk üyesi sayısı (cinsiyete göre ayrıştırılmış)</w:t>
            </w:r>
          </w:p>
          <w:p w:rsidR="00000000" w:rsidDel="00000000" w:rsidP="00000000" w:rsidRDefault="00000000" w:rsidRPr="00000000" w14:paraId="0000024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Nihai basılı broşürleri almış proje sahaları ve işçilerinin yüzdesi </w:t>
            </w:r>
          </w:p>
        </w:tc>
        <w:tc>
          <w:tcPr>
            <w:vAlign w:val="center"/>
          </w:tcPr>
          <w:p w:rsidR="00000000" w:rsidDel="00000000" w:rsidP="00000000" w:rsidRDefault="00000000" w:rsidRPr="00000000" w14:paraId="00000247">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AYGM PUB Sosyal Uzmanı</w:t>
            </w:r>
          </w:p>
          <w:p w:rsidR="00000000" w:rsidDel="00000000" w:rsidP="00000000" w:rsidRDefault="00000000" w:rsidRPr="00000000" w14:paraId="0000024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ETMIC Alt-PUB Toplumsal Cinsiyet Uzmanı </w:t>
            </w:r>
          </w:p>
        </w:tc>
        <w:tc>
          <w:tcPr>
            <w:vAlign w:val="center"/>
          </w:tcPr>
          <w:p w:rsidR="00000000" w:rsidDel="00000000" w:rsidP="00000000" w:rsidRDefault="00000000" w:rsidRPr="00000000" w14:paraId="00000249">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Broşür, poster ve diğer bilgilendirme materyalleri</w:t>
            </w:r>
          </w:p>
          <w:p w:rsidR="00000000" w:rsidDel="00000000" w:rsidP="00000000" w:rsidRDefault="00000000" w:rsidRPr="00000000" w14:paraId="0000024A">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Paydaş geri bildirim kayıtları veya istişare tutanakları</w:t>
            </w:r>
          </w:p>
          <w:p w:rsidR="00000000" w:rsidDel="00000000" w:rsidP="00000000" w:rsidRDefault="00000000" w:rsidRPr="00000000" w14:paraId="0000024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Nihai basılı broşürler ve dağıtım kayıtları </w:t>
            </w:r>
          </w:p>
        </w:tc>
      </w:tr>
      <w:tr>
        <w:trPr>
          <w:cantSplit w:val="0"/>
          <w:trHeight w:val="378" w:hRule="atLeast"/>
          <w:tblHeader w:val="0"/>
        </w:trPr>
        <w:tc>
          <w:tcPr>
            <w:gridSpan w:val="8"/>
            <w:shd w:fill="d5dce4" w:val="clear"/>
            <w:vAlign w:val="center"/>
          </w:tcPr>
          <w:p w:rsidR="00000000" w:rsidDel="00000000" w:rsidP="00000000" w:rsidRDefault="00000000" w:rsidRPr="00000000" w14:paraId="0000024C">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Strateji 4: Şikayet Mekanizmasının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Şikayetleri İçin Etkili Bir Şekilde Çalışmasının Sağlanması</w:t>
            </w:r>
            <w:r w:rsidDel="00000000" w:rsidR="00000000" w:rsidRPr="00000000">
              <w:rPr>
                <w:rtl w:val="0"/>
              </w:rPr>
            </w:r>
          </w:p>
        </w:tc>
      </w:tr>
      <w:tr>
        <w:trPr>
          <w:cantSplit w:val="0"/>
          <w:tblHeader w:val="0"/>
        </w:trPr>
        <w:tc>
          <w:tcPr>
            <w:shd w:fill="f2f2f2" w:val="clear"/>
            <w:vAlign w:val="center"/>
          </w:tcPr>
          <w:p w:rsidR="00000000" w:rsidDel="00000000" w:rsidP="00000000" w:rsidRDefault="00000000" w:rsidRPr="00000000" w14:paraId="00000254">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(13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mağdurlarının hizmet sağlayıcılara başvuru oranının düşük olması</w:t>
            </w:r>
          </w:p>
          <w:p w:rsidR="00000000" w:rsidDel="00000000" w:rsidP="00000000" w:rsidRDefault="00000000" w:rsidRPr="00000000" w14:paraId="00000255">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256">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(15) Özel/ayrı kanalların olmaması</w:t>
            </w:r>
          </w:p>
        </w:tc>
        <w:tc>
          <w:tcPr/>
          <w:p w:rsidR="00000000" w:rsidDel="00000000" w:rsidP="00000000" w:rsidRDefault="00000000" w:rsidRPr="00000000" w14:paraId="00000257">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8">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9">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A">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B">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C">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D">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5E">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/CT'ye duyarlı bir şikayet mekanizması kurulacaktır.</w:t>
            </w:r>
          </w:p>
        </w:tc>
        <w:tc>
          <w:tcPr/>
          <w:p w:rsidR="00000000" w:rsidDel="00000000" w:rsidP="00000000" w:rsidRDefault="00000000" w:rsidRPr="00000000" w14:paraId="000002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mekanizması örneklerinin incelenmesi; </w:t>
            </w:r>
            <w:r w:rsidDel="00000000" w:rsidR="00000000" w:rsidRPr="00000000">
              <w:rPr>
                <w:rtl w:val="0"/>
              </w:rPr>
            </w:r>
          </w:p>
          <w:p w:rsidR="00000000" w:rsidDel="00000000" w:rsidP="00000000" w:rsidRDefault="00000000" w:rsidRPr="00000000" w14:paraId="0000026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mekanizması prosedürlerinin tanımlanması; </w:t>
            </w:r>
            <w:r w:rsidDel="00000000" w:rsidR="00000000" w:rsidRPr="00000000">
              <w:rPr>
                <w:rtl w:val="0"/>
              </w:rPr>
            </w:r>
          </w:p>
          <w:p w:rsidR="00000000" w:rsidDel="00000000" w:rsidP="00000000" w:rsidRDefault="00000000" w:rsidRPr="00000000" w14:paraId="0000026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w:t>
            </w: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'sinin,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şikayetlerini ele almak için spesifik mekanizmaları ve mağdur odaklı yaklaşımı (örn. alım formları, sevk protokolleri, bilgi paylaşım araçları) içerecek şekilde revize edilmesi;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şikayetlerinin yönetiminde yer alan tüm paydaşlar için eğitim planlarının geliştirilmesi; </w:t>
            </w:r>
            <w:r w:rsidDel="00000000" w:rsidR="00000000" w:rsidRPr="00000000">
              <w:rPr>
                <w:rtl w:val="0"/>
              </w:rPr>
            </w:r>
          </w:p>
          <w:p w:rsidR="00000000" w:rsidDel="00000000" w:rsidP="00000000" w:rsidRDefault="00000000" w:rsidRPr="00000000" w14:paraId="0000026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ŞM'nin operasyonelleştirilmesi ve eğitimiyle ilgili teknik destek sağlamak için gerektiğinde uzmanlığın seferber edilmesi (ilgili ise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aktörünün ToR'una dahil edilmesi); </w:t>
            </w:r>
            <w:r w:rsidDel="00000000" w:rsidR="00000000" w:rsidRPr="00000000">
              <w:rPr>
                <w:rtl w:val="0"/>
              </w:rPr>
            </w:r>
          </w:p>
          <w:p w:rsidR="00000000" w:rsidDel="00000000" w:rsidP="00000000" w:rsidRDefault="00000000" w:rsidRPr="00000000" w14:paraId="0000026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ŞM'nin temel unsurlarının HVMÇ'ye yansıtılması; </w:t>
            </w:r>
            <w:r w:rsidDel="00000000" w:rsidR="00000000" w:rsidRPr="00000000">
              <w:rPr>
                <w:rtl w:val="0"/>
              </w:rPr>
            </w:r>
          </w:p>
          <w:p w:rsidR="00000000" w:rsidDel="00000000" w:rsidP="00000000" w:rsidRDefault="00000000" w:rsidRPr="00000000" w14:paraId="0000026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Çalışanların ve toplulukların projenin şikayet mekanizması hakkında bilgilendirilmesi.</w:t>
            </w:r>
          </w:p>
          <w:p w:rsidR="00000000" w:rsidDel="00000000" w:rsidP="00000000" w:rsidRDefault="00000000" w:rsidRPr="00000000" w14:paraId="000002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68">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69">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6A">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6B">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6C">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6D">
            <w:pPr>
              <w:ind w:left="163" w:firstLine="0"/>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6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26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27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r w:rsidDel="00000000" w:rsidR="00000000" w:rsidRPr="00000000">
              <w:rPr>
                <w:rFonts w:ascii="Times New Roman" w:cs="Times New Roman" w:eastAsia="Times New Roman" w:hAnsi="Times New Roman"/>
                <w:sz w:val="20"/>
                <w:szCs w:val="20"/>
                <w:rtl w:val="0"/>
              </w:rPr>
              <w:t xml:space="preserve">)</w:t>
            </w:r>
            <w:r w:rsidDel="00000000" w:rsidR="00000000" w:rsidRPr="00000000">
              <w:rPr>
                <w:rtl w:val="0"/>
              </w:rPr>
            </w:r>
          </w:p>
        </w:tc>
        <w:tc>
          <w:tcPr/>
          <w:p w:rsidR="00000000" w:rsidDel="00000000" w:rsidP="00000000" w:rsidRDefault="00000000" w:rsidRPr="00000000" w14:paraId="0000027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7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Sahadaki herhangi bir faaliyetin başlamasından önce.</w:t>
            </w:r>
          </w:p>
        </w:tc>
        <w:tc>
          <w:tcPr/>
          <w:p w:rsidR="00000000" w:rsidDel="00000000" w:rsidP="00000000" w:rsidRDefault="00000000" w:rsidRPr="00000000" w14:paraId="0000027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Uluslararası/yerel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ŞM modellerine ilişkin araştırmanın tamamlanma durumu (E/H); </w:t>
            </w:r>
          </w:p>
          <w:p w:rsidR="00000000" w:rsidDel="00000000" w:rsidP="00000000" w:rsidRDefault="00000000" w:rsidRPr="00000000" w14:paraId="0000027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jc w:val="left"/>
              <w:rPr>
                <w:rFonts w:ascii="Times New Roman" w:cs="Times New Roman" w:eastAsia="Times New Roman" w:hAnsi="Times New Roman"/>
                <w:sz w:val="20"/>
                <w:szCs w:val="20"/>
                <w:u w:val="no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Taslak doküman içinde adım adım alım ve ele alma prosedürlerinin resmileşmesi (E/H); Mağdur odaklı araçların (örn. sevk haritaları, alım formları) </w:t>
            </w: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 entegrasyon durumu;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şikayetlerini almaktan ve ele almaktan sorumlu personel için özel bir eğitim müfredatının nihai hale getirilmesi; Teknik destek gerekliliklerinin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sorumluluklarının personel/danışman ToR'larına dahil edilmesi; ŞM prosedürleri ile HVMÇ'de tanımlanan müdahale/yaptırım protokolleri arasındaki uyum kontrolü (E/H); </w:t>
            </w:r>
          </w:p>
          <w:p w:rsidR="00000000" w:rsidDel="00000000" w:rsidP="00000000" w:rsidRDefault="00000000" w:rsidRPr="00000000" w14:paraId="0000027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jc w:val="left"/>
              <w:rPr>
                <w:rFonts w:ascii="Times New Roman" w:cs="Times New Roman" w:eastAsia="Times New Roman" w:hAnsi="Times New Roman"/>
                <w:sz w:val="20"/>
                <w:szCs w:val="20"/>
                <w:u w:val="no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ŞM raporlama kanallarının açıkça iletildiği topluluk toplantıları ve personel oryantasyon oturumlarının sayısı; </w:t>
            </w:r>
          </w:p>
          <w:p w:rsidR="00000000" w:rsidDel="00000000" w:rsidP="00000000" w:rsidRDefault="00000000" w:rsidRPr="00000000" w14:paraId="0000027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60" w:right="0"/>
              <w:jc w:val="left"/>
              <w:rPr>
                <w:rFonts w:ascii="Times New Roman" w:cs="Times New Roman" w:eastAsia="Times New Roman" w:hAnsi="Times New Roman"/>
                <w:sz w:val="20"/>
                <w:szCs w:val="20"/>
                <w:u w:val="no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HVMÇ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şikayetleri doğrultusunda işleme alınan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olaylarının sayısı (yaş, cinsiyet, bildirilen şiddet türü, durum/açık/kapalı vb. göre ayrıştırılmış).</w:t>
            </w:r>
          </w:p>
        </w:tc>
        <w:tc>
          <w:tcPr/>
          <w:p w:rsidR="00000000" w:rsidDel="00000000" w:rsidP="00000000" w:rsidRDefault="00000000" w:rsidRPr="00000000" w14:paraId="000002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7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Dünya Bankası Görev Ekibi; </w:t>
            </w:r>
          </w:p>
          <w:p w:rsidR="00000000" w:rsidDel="00000000" w:rsidP="00000000" w:rsidRDefault="00000000" w:rsidRPr="00000000" w14:paraId="0000027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w:t>
            </w:r>
          </w:p>
          <w:p w:rsidR="00000000" w:rsidDel="00000000" w:rsidP="00000000" w:rsidRDefault="00000000" w:rsidRPr="00000000" w14:paraId="0000028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2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8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ŞM için Taslak Standart Uygulama Prosedürleri (S</w:t>
            </w:r>
            <w:r w:rsidDel="00000000" w:rsidR="00000000" w:rsidRPr="00000000">
              <w:rPr>
                <w:rFonts w:ascii="Times New Roman" w:cs="Times New Roman" w:eastAsia="Times New Roman" w:hAnsi="Times New Roman"/>
                <w:sz w:val="20"/>
                <w:szCs w:val="20"/>
                <w:rtl w:val="0"/>
              </w:rPr>
              <w:t xml:space="preserve">U</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P'lar); </w:t>
            </w:r>
          </w:p>
          <w:p w:rsidR="00000000" w:rsidDel="00000000" w:rsidP="00000000" w:rsidRDefault="00000000" w:rsidRPr="00000000" w14:paraId="0000028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Uzmanlaşmış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eklerini içeren revize edilmiş </w:t>
            </w:r>
            <w:r w:rsidDel="00000000" w:rsidR="00000000" w:rsidRPr="00000000">
              <w:rPr>
                <w:rFonts w:ascii="Times New Roman" w:cs="Times New Roman" w:eastAsia="Times New Roman" w:hAnsi="Times New Roman"/>
                <w:sz w:val="20"/>
                <w:szCs w:val="20"/>
                <w:rtl w:val="0"/>
              </w:rPr>
              <w:t xml:space="preserve">PKP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dokümanı; </w:t>
            </w:r>
          </w:p>
          <w:p w:rsidR="00000000" w:rsidDel="00000000" w:rsidP="00000000" w:rsidRDefault="00000000" w:rsidRPr="00000000" w14:paraId="0000028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ŞM Odak Noktaları için Hedefli Eğitim Planı; </w:t>
            </w:r>
          </w:p>
          <w:p w:rsidR="00000000" w:rsidDel="00000000" w:rsidP="00000000" w:rsidRDefault="00000000" w:rsidRPr="00000000" w14:paraId="0000028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 sözleşmeleri ve güncellenmiş Görev Tanımları (ToR'lar); </w:t>
            </w:r>
          </w:p>
          <w:p w:rsidR="00000000" w:rsidDel="00000000" w:rsidP="00000000" w:rsidRDefault="00000000" w:rsidRPr="00000000" w14:paraId="0000028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Nihai hale getirilmiş Hesap Verebilirlik ve Müdahale Çerçevesi (HVMÇ); </w:t>
            </w:r>
          </w:p>
          <w:p w:rsidR="00000000" w:rsidDel="00000000" w:rsidP="00000000" w:rsidRDefault="00000000" w:rsidRPr="00000000" w14:paraId="0000028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Farkındalık materyalleri (posterler, broşürler) ve bilgilendirme kayıtları; </w:t>
            </w:r>
          </w:p>
          <w:p w:rsidR="00000000" w:rsidDel="00000000" w:rsidP="00000000" w:rsidRDefault="00000000" w:rsidRPr="00000000" w14:paraId="0000028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kayıtları</w:t>
            </w:r>
          </w:p>
        </w:tc>
      </w:tr>
      <w:tr>
        <w:trPr>
          <w:cantSplit w:val="0"/>
          <w:tblHeader w:val="0"/>
        </w:trPr>
        <w:tc>
          <w:tcPr>
            <w:shd w:fill="f2f2f2" w:val="clear"/>
          </w:tcPr>
          <w:p w:rsidR="00000000" w:rsidDel="00000000" w:rsidP="00000000" w:rsidRDefault="00000000" w:rsidRPr="00000000" w14:paraId="0000028E">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8F">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90">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91">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92">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(16) Hassas verilerin gizliliğinin sağlanamaması</w:t>
            </w:r>
          </w:p>
        </w:tc>
        <w:tc>
          <w:tcPr/>
          <w:p w:rsidR="00000000" w:rsidDel="00000000" w:rsidP="00000000" w:rsidRDefault="00000000" w:rsidRPr="00000000" w14:paraId="00000293">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94">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95">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Proje, ŞM'ye yapılan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şikayetlerinin güvenli veri kaydı ve paylaşımını sağlayacak şekilde yapılandırılacaktır.</w:t>
            </w:r>
          </w:p>
        </w:tc>
        <w:tc>
          <w:tcPr/>
          <w:p w:rsidR="00000000" w:rsidDel="00000000" w:rsidP="00000000" w:rsidRDefault="00000000" w:rsidRPr="00000000" w14:paraId="0000029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ile ilgili şikayetlerin kaydedilmesi için ŞM'ye ayrı bir kütüğün (log) entegre edilmesi; </w:t>
            </w:r>
          </w:p>
          <w:p w:rsidR="00000000" w:rsidDel="00000000" w:rsidP="00000000" w:rsidRDefault="00000000" w:rsidRPr="00000000" w14:paraId="0000029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Projeye bildirilen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olaylarına mağdur odaklı bir yaklaşımla yanıt verilmesi; </w:t>
            </w:r>
          </w:p>
          <w:p w:rsidR="00000000" w:rsidDel="00000000" w:rsidP="00000000" w:rsidRDefault="00000000" w:rsidRPr="00000000" w14:paraId="0000029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Bu kütüğe erişebilecek/kullanabilecek sorumlu kişilerin belirlenmesi; </w:t>
            </w:r>
          </w:p>
          <w:p w:rsidR="00000000" w:rsidDel="00000000" w:rsidP="00000000" w:rsidRDefault="00000000" w:rsidRPr="00000000" w14:paraId="000002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Mağdurların haklarını ve isteklerini önceliklendirerek doğrulama ve eyleme geçme; </w:t>
            </w:r>
          </w:p>
          <w:p w:rsidR="00000000" w:rsidDel="00000000" w:rsidP="00000000" w:rsidRDefault="00000000" w:rsidRPr="00000000" w14:paraId="0000029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hizmet sağlayıcıları ile bilgi paylaşım prosedürlerinin tanımlanması; </w:t>
            </w:r>
          </w:p>
          <w:p w:rsidR="00000000" w:rsidDel="00000000" w:rsidP="00000000" w:rsidRDefault="00000000" w:rsidRPr="00000000" w14:paraId="0000029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Prosedürlerde tanımlanan gizlilik kurallarını ihlal etmenin yaptırımlarının tüm çalışanlar için Davranış Kurallarına dahil edilmesi.</w:t>
            </w:r>
          </w:p>
        </w:tc>
        <w:tc>
          <w:tcPr/>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9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29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2A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tc>
        <w:tc>
          <w:tcPr/>
          <w:p w:rsidR="00000000" w:rsidDel="00000000" w:rsidP="00000000" w:rsidRDefault="00000000" w:rsidRPr="00000000" w14:paraId="000002A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A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A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Proje Yaşam Döngüsü Boyunca.</w:t>
            </w:r>
          </w:p>
        </w:tc>
        <w:tc>
          <w:tcPr/>
          <w:p w:rsidR="00000000" w:rsidDel="00000000" w:rsidP="00000000" w:rsidRDefault="00000000" w:rsidRPr="00000000" w14:paraId="000002A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ŞM'ye entegre edilmiş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kütüğü (işlevsel, sanal veya fiziksel olarak kilitli);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vakalarının sayısı/yüzdesi; </w:t>
            </w:r>
          </w:p>
          <w:p w:rsidR="00000000" w:rsidDel="00000000" w:rsidP="00000000" w:rsidRDefault="00000000" w:rsidRPr="00000000" w14:paraId="000002A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Atanmış erişim seviyelerine ve imzalı gizlilik sözleşmelerine sahip yetkili personelin belgelenmiş listesi; </w:t>
            </w:r>
          </w:p>
          <w:p w:rsidR="00000000" w:rsidDel="00000000" w:rsidP="00000000" w:rsidRDefault="00000000" w:rsidRPr="00000000" w14:paraId="000002A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Herhangi bir doğrulama veya eylem adımı başlatılmadan önce mağdur onayı alındığına dair kanıt (E/H); </w:t>
            </w:r>
          </w:p>
          <w:p w:rsidR="00000000" w:rsidDel="00000000" w:rsidP="00000000" w:rsidRDefault="00000000" w:rsidRPr="00000000" w14:paraId="000002A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Hangi verilerin kiminle paylaşılabileceğini tanımlayan resmileşmiş paylaşım prosedürlerinin tamamlanma durumu (E/H); </w:t>
            </w:r>
          </w:p>
          <w:p w:rsidR="00000000" w:rsidDel="00000000" w:rsidP="00000000" w:rsidRDefault="00000000" w:rsidRPr="00000000" w14:paraId="000002A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Gizlilik ihlallerine yönelik yaptırımlara ilişkin özel hükümlerin CoC içine entegrasyon durumu (E/H).</w:t>
            </w:r>
          </w:p>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A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2A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7"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B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ŞM'ye entegre edilmiş güvenli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kütüğü; </w:t>
            </w:r>
          </w:p>
          <w:p w:rsidR="00000000" w:rsidDel="00000000" w:rsidP="00000000" w:rsidRDefault="00000000" w:rsidRPr="00000000" w14:paraId="000002B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Olay müdahale kayıtları / Vaka işleme dosyaları; Erişim Yetkilendirme Listesi; </w:t>
            </w:r>
          </w:p>
          <w:p w:rsidR="00000000" w:rsidDel="00000000" w:rsidP="00000000" w:rsidRDefault="00000000" w:rsidRPr="00000000" w14:paraId="000002B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Doğrulama Raporları ve Eylem Kayıtları; </w:t>
            </w:r>
          </w:p>
          <w:p w:rsidR="00000000" w:rsidDel="00000000" w:rsidP="00000000" w:rsidRDefault="00000000" w:rsidRPr="00000000" w14:paraId="000002B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Bilgi paylaşım protokolü / Sevk protokolü; </w:t>
            </w:r>
          </w:p>
          <w:p w:rsidR="00000000" w:rsidDel="00000000" w:rsidP="00000000" w:rsidRDefault="00000000" w:rsidRPr="00000000" w14:paraId="000002B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Revize edilmiş CoC.</w:t>
            </w:r>
          </w:p>
        </w:tc>
      </w:tr>
      <w:tr>
        <w:trPr>
          <w:cantSplit w:val="0"/>
          <w:tblHeader w:val="0"/>
        </w:trPr>
        <w:tc>
          <w:tcPr>
            <w:shd w:fill="f2f2f2" w:val="clear"/>
          </w:tcPr>
          <w:p w:rsidR="00000000" w:rsidDel="00000000" w:rsidP="00000000" w:rsidRDefault="00000000" w:rsidRPr="00000000" w14:paraId="000002B7">
            <w:pPr>
              <w:jc w:val="cente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2B8">
            <w:pPr>
              <w:jc w:val="cente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2B9">
            <w:pPr>
              <w:jc w:val="center"/>
              <w:rPr>
                <w:rFonts w:ascii="Times New Roman" w:cs="Times New Roman" w:eastAsia="Times New Roman" w:hAnsi="Times New Roman"/>
                <w:b w:val="1"/>
                <w:bCs w:val="1"/>
                <w:color w:val="000000"/>
                <w:sz w:val="20"/>
                <w:szCs w:val="20"/>
              </w:rPr>
            </w:pPr>
            <w:r w:rsidDel="00000000" w:rsidR="00000000" w:rsidRPr="00000000">
              <w:rPr>
                <w:rFonts w:ascii="Google Sans" w:cs="Google Sans" w:eastAsia="Google Sans" w:hAnsi="Google Sans"/>
                <w:b w:val="1"/>
                <w:bCs w:val="1"/>
                <w:color w:val="303030"/>
                <w:sz w:val="21"/>
                <w:szCs w:val="21"/>
                <w:rtl w:val="0"/>
              </w:rPr>
              <w:t xml:space="preserve">(</w:t>
            </w:r>
            <w:r w:rsidDel="00000000" w:rsidR="00000000" w:rsidRPr="00000000">
              <w:rPr>
                <w:rFonts w:ascii="Times New Roman" w:cs="Times New Roman" w:eastAsia="Times New Roman" w:hAnsi="Times New Roman"/>
                <w:b w:val="1"/>
                <w:bCs w:val="1"/>
                <w:color w:val="000000"/>
                <w:sz w:val="20"/>
                <w:szCs w:val="20"/>
                <w:rtl w:val="0"/>
              </w:rPr>
              <w:t xml:space="preserve">4) AYGM PUB bünyesinde toplumsal cinsiyet ve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konularında sınırlı uzmanlık</w:t>
            </w:r>
          </w:p>
        </w:tc>
        <w:tc>
          <w:tcPr/>
          <w:p w:rsidR="00000000" w:rsidDel="00000000" w:rsidP="00000000" w:rsidRDefault="00000000" w:rsidRPr="00000000" w14:paraId="000002BA">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ŞM'nin bir parçası olarak, her seviyedeki ŞM odak noktalarına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müdahale mekanizmasındaki sorumlulukları konusunda eğitim verilecektir.</w:t>
            </w:r>
          </w:p>
        </w:tc>
        <w:tc>
          <w:tcPr/>
          <w:p w:rsidR="00000000" w:rsidDel="00000000" w:rsidP="00000000" w:rsidRDefault="00000000" w:rsidRPr="00000000" w14:paraId="000002B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sz w:val="20"/>
                <w:szCs w:val="20"/>
                <w:rtl w:val="0"/>
              </w:rPr>
              <w:t xml:space="preserve">d</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eki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kayıt formunun yöntem ve ilkelerinin sunulması; </w:t>
            </w:r>
          </w:p>
          <w:p w:rsidR="00000000" w:rsidDel="00000000" w:rsidP="00000000" w:rsidRDefault="00000000" w:rsidRPr="00000000" w14:paraId="000002B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'de tanımlanan ŞM odak noktalarına ve vaka alımını yapacak diğer sorumlu kişilere, mağdurları proje HVMÇ'sine göre hizmetlere nasıl sevk edecekleri ve formu nasıl kullanacakları konusunda eğitim verilmesi.</w:t>
            </w:r>
          </w:p>
        </w:tc>
        <w:tc>
          <w:tcPr/>
          <w:p w:rsidR="00000000" w:rsidDel="00000000" w:rsidP="00000000" w:rsidRDefault="00000000" w:rsidRPr="00000000" w14:paraId="000002B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2B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2B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 </w:t>
            </w:r>
          </w:p>
          <w:p w:rsidR="00000000" w:rsidDel="00000000" w:rsidP="00000000" w:rsidRDefault="00000000" w:rsidRPr="00000000" w14:paraId="000002C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C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Sahadaki herhangi bir faaliyetin başlamasından önce; </w:t>
            </w:r>
          </w:p>
          <w:p w:rsidR="00000000" w:rsidDel="00000000" w:rsidP="00000000" w:rsidRDefault="00000000" w:rsidRPr="00000000" w14:paraId="000002C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yaşam döngüsü boyunca altı ayda bir.</w:t>
            </w:r>
          </w:p>
        </w:tc>
        <w:tc>
          <w:tcPr/>
          <w:p w:rsidR="00000000" w:rsidDel="00000000" w:rsidP="00000000" w:rsidRDefault="00000000" w:rsidRPr="00000000" w14:paraId="000002C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Nihai hale getirilen </w:t>
            </w:r>
            <w:r w:rsidDel="00000000" w:rsidR="00000000" w:rsidRPr="00000000">
              <w:rPr>
                <w:rFonts w:ascii="Times New Roman" w:cs="Times New Roman" w:eastAsia="Times New Roman" w:hAnsi="Times New Roman"/>
                <w:sz w:val="20"/>
                <w:szCs w:val="20"/>
                <w:rtl w:val="0"/>
              </w:rPr>
              <w:t xml:space="preserve">PKP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içinde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kayıt formu ve mağdur odaklı ilkelerin yer alma durumu (E/H); </w:t>
            </w:r>
          </w:p>
          <w:p w:rsidR="00000000" w:rsidDel="00000000" w:rsidP="00000000" w:rsidRDefault="00000000" w:rsidRPr="00000000" w14:paraId="000002C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Eğitilen kadın/erkek sayısı.</w:t>
            </w:r>
          </w:p>
        </w:tc>
        <w:tc>
          <w:tcPr/>
          <w:p w:rsidR="00000000" w:rsidDel="00000000" w:rsidP="00000000" w:rsidRDefault="00000000" w:rsidRPr="00000000" w14:paraId="000002C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2C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2C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olayı alımı ve sevk prosedürlerine ilişkin eğitim materyalleri; </w:t>
            </w:r>
          </w:p>
          <w:p w:rsidR="00000000" w:rsidDel="00000000" w:rsidP="00000000" w:rsidRDefault="00000000" w:rsidRPr="00000000" w14:paraId="000002C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kayıt protokollerini içeren güncellenmiş </w:t>
            </w:r>
            <w:r w:rsidDel="00000000" w:rsidR="00000000" w:rsidRPr="00000000">
              <w:rPr>
                <w:rFonts w:ascii="Times New Roman" w:cs="Times New Roman" w:eastAsia="Times New Roman" w:hAnsi="Times New Roman"/>
                <w:sz w:val="20"/>
                <w:szCs w:val="20"/>
                <w:rtl w:val="0"/>
              </w:rPr>
              <w:t xml:space="preserve">PKP</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C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şikayet kayıt formu için kullanıcı kılavuzu; Katılım listeleri</w:t>
            </w:r>
          </w:p>
        </w:tc>
      </w:tr>
      <w:tr>
        <w:trPr>
          <w:cantSplit w:val="0"/>
          <w:trHeight w:val="535" w:hRule="atLeast"/>
          <w:tblHeader w:val="0"/>
        </w:trPr>
        <w:tc>
          <w:tcPr>
            <w:shd w:fill="f2f2f2" w:val="clear"/>
          </w:tcPr>
          <w:p w:rsidR="00000000" w:rsidDel="00000000" w:rsidP="00000000" w:rsidRDefault="00000000" w:rsidRPr="00000000" w14:paraId="000002CB">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CC">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CD">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CE">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2CF">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(5) Yüklenicilerde tanımlanmış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/CT'ye duyarlı soruşturma süreç ve prosedürlerinin eksikliği</w:t>
            </w:r>
          </w:p>
        </w:tc>
        <w:tc>
          <w:tcPr/>
          <w:p w:rsidR="00000000" w:rsidDel="00000000" w:rsidP="00000000" w:rsidRDefault="00000000" w:rsidRPr="00000000" w14:paraId="000002D0">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D1">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D2">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Tüm proje aktörlerinin dahili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toplumsal cinsiyete duyarlı soruşturma prosedürleri Projenin HVMÇ'sinin bir parçası olarak tanımlanacak ve geliştirilecektir.</w:t>
            </w:r>
          </w:p>
        </w:tc>
        <w:tc>
          <w:tcPr/>
          <w:p w:rsidR="00000000" w:rsidDel="00000000" w:rsidP="00000000" w:rsidRDefault="00000000" w:rsidRPr="00000000" w14:paraId="000002D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 yöneticilerini ve AYGM PUB'u, kuruluşlarının mevcut şikayet, raporlama ve soruşturma süreçlerini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perspektifinden gözden geçirmek üzere bir toplantıya dahil etmek; </w:t>
            </w:r>
          </w:p>
          <w:p w:rsidR="00000000" w:rsidDel="00000000" w:rsidP="00000000" w:rsidRDefault="00000000" w:rsidRPr="00000000" w14:paraId="000002D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İddianın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tanımı kapsamına girip girmediğini ve iddia edilen failin Proje ile ilişkili olup olmadığını belirlemek için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Etik Kurulu oluşturmak; </w:t>
            </w:r>
          </w:p>
          <w:p w:rsidR="00000000" w:rsidDel="00000000" w:rsidP="00000000" w:rsidRDefault="00000000" w:rsidRPr="00000000" w14:paraId="000002D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Toplantılar, eğitimler, örnek prosedür geliştirme ve örnek broşürler oluşturma yoluyla yüklenici ve AYGM PUB'u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için izlenecek dahili soruşturma prosedürlerini tanımlamaya teşvik etmek ve desteklemek; </w:t>
            </w:r>
          </w:p>
          <w:p w:rsidR="00000000" w:rsidDel="00000000" w:rsidP="00000000" w:rsidRDefault="00000000" w:rsidRPr="00000000" w14:paraId="000002D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sorumlu personelin </w:t>
            </w:r>
            <w:r w:rsidDel="00000000" w:rsidR="00000000" w:rsidRPr="00000000">
              <w:rPr>
                <w:rFonts w:ascii="Times New Roman" w:cs="Times New Roman" w:eastAsia="Times New Roman" w:hAnsi="Times New Roman"/>
                <w:sz w:val="20"/>
                <w:szCs w:val="20"/>
                <w:rtl w:val="0"/>
              </w:rPr>
              <w:t xml:space="preserve">TCDŞ</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konularında eğitilmesi.</w:t>
            </w:r>
          </w:p>
          <w:p w:rsidR="00000000" w:rsidDel="00000000" w:rsidP="00000000" w:rsidRDefault="00000000" w:rsidRPr="00000000" w14:paraId="000002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D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w:t>
            </w:r>
          </w:p>
          <w:p w:rsidR="00000000" w:rsidDel="00000000" w:rsidP="00000000" w:rsidRDefault="00000000" w:rsidRPr="00000000" w14:paraId="000002D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2D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tc>
        <w:tc>
          <w:tcPr/>
          <w:p w:rsidR="00000000" w:rsidDel="00000000" w:rsidP="00000000" w:rsidRDefault="00000000" w:rsidRPr="00000000" w14:paraId="000002D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E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E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2E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Proje Yaşam Döngüsü Boyunca.</w:t>
            </w:r>
          </w:p>
        </w:tc>
        <w:tc>
          <w:tcPr/>
          <w:p w:rsidR="00000000" w:rsidDel="00000000" w:rsidP="00000000" w:rsidRDefault="00000000" w:rsidRPr="00000000" w14:paraId="000002E5">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E6">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E7">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E8">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2E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İnceleme toplantılarının sayısı; </w:t>
            </w:r>
          </w:p>
          <w:p w:rsidR="00000000" w:rsidDel="00000000" w:rsidP="00000000" w:rsidRDefault="00000000" w:rsidRPr="00000000" w14:paraId="000002E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Etik Kurulu'nun resmi kuruluş durumu; </w:t>
            </w:r>
          </w:p>
          <w:p w:rsidR="00000000" w:rsidDel="00000000" w:rsidP="00000000" w:rsidRDefault="00000000" w:rsidRPr="00000000" w14:paraId="000002E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Eğitilen personel ve teknik destek oturumlarının (toplantılar/çalıştaylar) sayısı.</w:t>
            </w:r>
          </w:p>
        </w:tc>
        <w:tc>
          <w:tcPr/>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2F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İnceleme toplantı tutanakları; </w:t>
            </w:r>
          </w:p>
          <w:p w:rsidR="00000000" w:rsidDel="00000000" w:rsidP="00000000" w:rsidRDefault="00000000" w:rsidRPr="00000000" w14:paraId="000002F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Kurul için Resmi Atama Yazısı ve ToR; </w:t>
            </w:r>
          </w:p>
          <w:p w:rsidR="00000000" w:rsidDel="00000000" w:rsidP="00000000" w:rsidRDefault="00000000" w:rsidRPr="00000000" w14:paraId="000002F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Dahili Soruşturma Kılavuzu taslakları, örnek prosedürler ve örnek broşürler; </w:t>
            </w:r>
          </w:p>
          <w:p w:rsidR="00000000" w:rsidDel="00000000" w:rsidP="00000000" w:rsidRDefault="00000000" w:rsidRPr="00000000" w14:paraId="000002F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değerlendirme raporu; Katılımcı listeleri</w:t>
            </w:r>
          </w:p>
        </w:tc>
      </w:tr>
      <w:tr>
        <w:trPr>
          <w:cantSplit w:val="0"/>
          <w:trHeight w:val="445" w:hRule="atLeast"/>
          <w:tblHeader w:val="0"/>
        </w:trPr>
        <w:tc>
          <w:tcPr>
            <w:gridSpan w:val="8"/>
            <w:shd w:fill="d5dce4" w:val="clear"/>
          </w:tcPr>
          <w:p w:rsidR="00000000" w:rsidDel="00000000" w:rsidP="00000000" w:rsidRDefault="00000000" w:rsidRPr="00000000" w14:paraId="000002FA">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Strateji 5: Saygılı, Güvenli Ve Tacizden Arındırılmış Bir İş Yeri Oluşturulması</w:t>
            </w:r>
          </w:p>
        </w:tc>
      </w:tr>
      <w:tr>
        <w:trPr>
          <w:cantSplit w:val="0"/>
          <w:tblHeader w:val="0"/>
        </w:trPr>
        <w:tc>
          <w:tcPr>
            <w:shd w:fill="f2f2f2" w:val="clear"/>
          </w:tcPr>
          <w:p w:rsidR="00000000" w:rsidDel="00000000" w:rsidP="00000000" w:rsidRDefault="00000000" w:rsidRPr="00000000" w14:paraId="00000302">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303">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304">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305">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(14) İstihdam süreçlerinin cinsel istismar için kullanılabilmesi</w:t>
            </w:r>
          </w:p>
        </w:tc>
        <w:tc>
          <w:tcPr/>
          <w:p w:rsidR="00000000" w:rsidDel="00000000" w:rsidP="00000000" w:rsidRDefault="00000000" w:rsidRPr="00000000" w14:paraId="00000306">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İşe alım süreçlerini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riskleri </w:t>
            </w:r>
            <w:r w:rsidDel="00000000" w:rsidR="00000000" w:rsidRPr="00000000">
              <w:rPr>
                <w:rFonts w:ascii="Times New Roman" w:cs="Times New Roman" w:eastAsia="Times New Roman" w:hAnsi="Times New Roman"/>
                <w:sz w:val="20"/>
                <w:szCs w:val="20"/>
                <w:rtl w:val="0"/>
              </w:rPr>
              <w:t xml:space="preserve">açısından</w:t>
            </w:r>
            <w:r w:rsidDel="00000000" w:rsidR="00000000" w:rsidRPr="00000000">
              <w:rPr>
                <w:rFonts w:ascii="Times New Roman" w:cs="Times New Roman" w:eastAsia="Times New Roman" w:hAnsi="Times New Roman"/>
                <w:color w:val="000000"/>
                <w:sz w:val="20"/>
                <w:szCs w:val="20"/>
                <w:rtl w:val="0"/>
              </w:rPr>
              <w:t xml:space="preserve"> gözden geçirmek ve gerekli düzenlemeleri yapmak (gerekiyorsa).</w:t>
            </w:r>
          </w:p>
          <w:p w:rsidR="00000000" w:rsidDel="00000000" w:rsidP="00000000" w:rsidRDefault="00000000" w:rsidRPr="00000000" w14:paraId="00000307">
            <w:pPr>
              <w:rPr>
                <w:rFonts w:ascii="Times New Roman" w:cs="Times New Roman" w:eastAsia="Times New Roman" w:hAnsi="Times New Roman"/>
                <w:color w:val="000000"/>
                <w:sz w:val="20"/>
                <w:szCs w:val="20"/>
              </w:rPr>
            </w:pPr>
            <w:r w:rsidDel="00000000" w:rsidR="00000000" w:rsidRPr="00000000">
              <w:rPr>
                <w:rtl w:val="0"/>
              </w:rPr>
            </w:r>
          </w:p>
        </w:tc>
        <w:tc>
          <w:tcPr/>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0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İstihdam sürecinde yer alan herkesin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ve CoC hakkında bilgilendirilmesi. İstihdam sürecinde tespit edilen ayrımcı uygulamalar belirlenecek ve yeniden düzenlenecektir.</w:t>
            </w:r>
          </w:p>
        </w:tc>
        <w:tc>
          <w:tcPr/>
          <w:p w:rsidR="00000000" w:rsidDel="00000000" w:rsidP="00000000" w:rsidRDefault="00000000" w:rsidRPr="00000000" w14:paraId="000003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0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30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tc>
        <w:tc>
          <w:tcPr/>
          <w:p w:rsidR="00000000" w:rsidDel="00000000" w:rsidP="00000000" w:rsidRDefault="00000000" w:rsidRPr="00000000" w14:paraId="0000030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0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Proje uygulaması boyunca.</w:t>
            </w:r>
          </w:p>
        </w:tc>
        <w:tc>
          <w:tcPr/>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Bilgilendirilen kişi sayısı; </w:t>
            </w:r>
          </w:p>
          <w:p w:rsidR="00000000" w:rsidDel="00000000" w:rsidP="00000000" w:rsidRDefault="00000000" w:rsidRPr="00000000" w14:paraId="0000031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Başarıyla düzeltilen ve yeniden düzenlenen tanımlanmış ayrımcı uygulamaların yüzdesi.</w:t>
            </w:r>
          </w:p>
        </w:tc>
        <w:tc>
          <w:tcPr/>
          <w:p w:rsidR="00000000" w:rsidDel="00000000" w:rsidP="00000000" w:rsidRDefault="00000000" w:rsidRPr="00000000" w14:paraId="000003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31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1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Bilgilendirme toplantıları; </w:t>
            </w:r>
          </w:p>
          <w:p w:rsidR="00000000" w:rsidDel="00000000" w:rsidP="00000000" w:rsidRDefault="00000000" w:rsidRPr="00000000" w14:paraId="0000031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İstihdamda toplumsal cinsiyete dayalı ayrımcılığın önlenmesine ilişkin düzenleyici belge (CoC vb.)</w:t>
            </w:r>
          </w:p>
        </w:tc>
      </w:tr>
      <w:tr>
        <w:trPr>
          <w:cantSplit w:val="0"/>
          <w:trHeight w:val="836" w:hRule="atLeast"/>
          <w:tblHeader w:val="0"/>
        </w:trPr>
        <w:tc>
          <w:tcPr>
            <w:shd w:fill="f2f2f2" w:val="clear"/>
            <w:vAlign w:val="center"/>
          </w:tcPr>
          <w:p w:rsidR="00000000" w:rsidDel="00000000" w:rsidP="00000000" w:rsidRDefault="00000000" w:rsidRPr="00000000" w14:paraId="0000031A">
            <w:pPr>
              <w:jc w:val="cente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31B">
            <w:pP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31C">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(2) Çalışma hayatında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/CT'nin yaygınlığı</w:t>
            </w:r>
          </w:p>
          <w:p w:rsidR="00000000" w:rsidDel="00000000" w:rsidP="00000000" w:rsidRDefault="00000000" w:rsidRPr="00000000" w14:paraId="0000031D">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31E">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(6) İşgücü akışıyla ilişkili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&amp; (8) İşçiler ve yerel topluluklar arasında doğrudan ve denetimsiz etkileşimler &amp; (22) İnşaat projelerinde yüksek işçi devir oranı</w:t>
            </w:r>
          </w:p>
          <w:p w:rsidR="00000000" w:rsidDel="00000000" w:rsidP="00000000" w:rsidRDefault="00000000" w:rsidRPr="00000000" w14:paraId="0000031F">
            <w:pPr>
              <w:jc w:val="center"/>
              <w:rPr>
                <w:rFonts w:ascii="Times New Roman" w:cs="Times New Roman" w:eastAsia="Times New Roman" w:hAnsi="Times New Roman"/>
                <w:b w:val="1"/>
                <w:bCs w:val="1"/>
                <w:color w:val="000000"/>
                <w:sz w:val="20"/>
                <w:szCs w:val="20"/>
              </w:rPr>
            </w:pPr>
            <w:r w:rsidDel="00000000" w:rsidR="00000000" w:rsidRPr="00000000">
              <w:rPr>
                <w:rtl w:val="0"/>
              </w:rPr>
            </w:r>
          </w:p>
        </w:tc>
        <w:tc>
          <w:tcPr/>
          <w:p w:rsidR="00000000" w:rsidDel="00000000" w:rsidP="00000000" w:rsidRDefault="00000000" w:rsidRPr="00000000" w14:paraId="00000320">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321">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Proje çalışanları için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ile ilgili maddeler içeren bir Davranış Kuralları (CoC) hazırlanacak ve tüm çalışanlar bunu imzalayacaktır.</w:t>
            </w:r>
          </w:p>
          <w:p w:rsidR="00000000" w:rsidDel="00000000" w:rsidP="00000000" w:rsidRDefault="00000000" w:rsidRPr="00000000" w14:paraId="00000322">
            <w:pPr>
              <w:rPr>
                <w:rFonts w:ascii="Times New Roman" w:cs="Times New Roman" w:eastAsia="Times New Roman" w:hAnsi="Times New Roman"/>
                <w:color w:val="000000"/>
                <w:sz w:val="20"/>
                <w:szCs w:val="20"/>
              </w:rPr>
            </w:pPr>
            <w:r w:rsidDel="00000000" w:rsidR="00000000" w:rsidRPr="00000000">
              <w:rPr>
                <w:rtl w:val="0"/>
              </w:rPr>
            </w:r>
          </w:p>
        </w:tc>
        <w:tc>
          <w:tcPr/>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İngilizce ve Türkçe olarak CoC dokümanının hazırlanması; </w:t>
            </w:r>
          </w:p>
          <w:p w:rsidR="00000000" w:rsidDel="00000000" w:rsidP="00000000" w:rsidRDefault="00000000" w:rsidRPr="00000000" w14:paraId="0000032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çalışanlardan zorunlu imzaların toplanması; </w:t>
            </w:r>
          </w:p>
          <w:p w:rsidR="00000000" w:rsidDel="00000000" w:rsidP="00000000" w:rsidRDefault="00000000" w:rsidRPr="00000000" w14:paraId="0000032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 işçi ve yüklenici için CoC, gereklilikleri ve yaptırımları ile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önleme konusunda eğitim verilmesi.</w:t>
            </w:r>
          </w:p>
        </w:tc>
        <w:tc>
          <w:tcPr/>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32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 </w:t>
            </w:r>
          </w:p>
          <w:p w:rsidR="00000000" w:rsidDel="00000000" w:rsidP="00000000" w:rsidRDefault="00000000" w:rsidRPr="00000000" w14:paraId="0000032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w:t>
            </w:r>
          </w:p>
        </w:tc>
        <w:tc>
          <w:tcPr/>
          <w:p w:rsidR="00000000" w:rsidDel="00000000" w:rsidP="00000000" w:rsidRDefault="00000000" w:rsidRPr="00000000" w14:paraId="000003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 bir işçi için, sahada seferber edilmeden ve herhangi bir faaliyete başlamadan önce; </w:t>
            </w:r>
          </w:p>
          <w:p w:rsidR="00000000" w:rsidDel="00000000" w:rsidP="00000000" w:rsidRDefault="00000000" w:rsidRPr="00000000" w14:paraId="0000032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yaşam döngüsü boyunca.</w:t>
            </w:r>
          </w:p>
        </w:tc>
        <w:tc>
          <w:tcPr/>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/CT'yi ele alan CoC yürürlükte mi? (E/H); </w:t>
            </w:r>
          </w:p>
          <w:p w:rsidR="00000000" w:rsidDel="00000000" w:rsidP="00000000" w:rsidRDefault="00000000" w:rsidRPr="00000000" w14:paraId="0000033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CoC imzalayan çalışan sayısı (kadın/erkek); </w:t>
            </w:r>
          </w:p>
          <w:p w:rsidR="00000000" w:rsidDel="00000000" w:rsidP="00000000" w:rsidRDefault="00000000" w:rsidRPr="00000000" w14:paraId="0000033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aktörleri için yürütülen eğitim oturumu sayısı; </w:t>
            </w:r>
          </w:p>
          <w:p w:rsidR="00000000" w:rsidDel="00000000" w:rsidP="00000000" w:rsidRDefault="00000000" w:rsidRPr="00000000" w14:paraId="0000033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CoC konusunda eğitilen proje aktörü sayısı.</w:t>
            </w:r>
          </w:p>
        </w:tc>
        <w:tc>
          <w:tcPr/>
          <w:p w:rsidR="00000000" w:rsidDel="00000000" w:rsidP="00000000" w:rsidRDefault="00000000" w:rsidRPr="00000000" w14:paraId="000003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3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3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 konusunda bilgilendirildikten sonra tüm çalışanlar tarafından imzalanmış CoC'lar; </w:t>
            </w:r>
          </w:p>
          <w:p w:rsidR="00000000" w:rsidDel="00000000" w:rsidP="00000000" w:rsidRDefault="00000000" w:rsidRPr="00000000" w14:paraId="000003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değerlendirme raporları; </w:t>
            </w:r>
          </w:p>
          <w:p w:rsidR="00000000" w:rsidDel="00000000" w:rsidP="00000000" w:rsidRDefault="00000000" w:rsidRPr="00000000" w14:paraId="000003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Eğitim katılım listeleri</w:t>
            </w:r>
          </w:p>
        </w:tc>
      </w:tr>
      <w:tr>
        <w:trPr>
          <w:cantSplit w:val="0"/>
          <w:trHeight w:val="985" w:hRule="atLeast"/>
          <w:tblHeader w:val="0"/>
        </w:trPr>
        <w:tc>
          <w:tcPr>
            <w:shd w:fill="f2f2f2" w:val="clear"/>
            <w:vAlign w:val="center"/>
          </w:tcPr>
          <w:p w:rsidR="00000000" w:rsidDel="00000000" w:rsidP="00000000" w:rsidRDefault="00000000" w:rsidRPr="00000000" w14:paraId="0000033A">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(11) Yetersiz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duyarlı kentsel hizmetler</w:t>
            </w:r>
          </w:p>
          <w:p w:rsidR="00000000" w:rsidDel="00000000" w:rsidP="00000000" w:rsidRDefault="00000000" w:rsidRPr="00000000" w14:paraId="0000033B">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33C">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(18) Proje tesisleriyle ilgili güvenlik sorunları</w:t>
            </w:r>
          </w:p>
        </w:tc>
        <w:tc>
          <w:tcPr/>
          <w:p w:rsidR="00000000" w:rsidDel="00000000" w:rsidP="00000000" w:rsidRDefault="00000000" w:rsidRPr="00000000" w14:paraId="0000033D">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İşçi konaklama yerleri dahil tüm proje tesislerinin yeri, tasarımı ve fiziksel koşulları, potansiyel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risklerini belirlemek ve azaltmak için değerlendirilecekti</w:t>
            </w:r>
            <w:r w:rsidDel="00000000" w:rsidR="00000000" w:rsidRPr="00000000">
              <w:rPr>
                <w:rFonts w:ascii="Times New Roman" w:cs="Times New Roman" w:eastAsia="Times New Roman" w:hAnsi="Times New Roman"/>
                <w:sz w:val="20"/>
                <w:szCs w:val="20"/>
                <w:rtl w:val="0"/>
              </w:rPr>
              <w:t xml:space="preserve">r</w:t>
            </w:r>
            <w:r w:rsidDel="00000000" w:rsidR="00000000" w:rsidRPr="00000000">
              <w:rPr>
                <w:rFonts w:ascii="Times New Roman" w:cs="Times New Roman" w:eastAsia="Times New Roman" w:hAnsi="Times New Roman"/>
                <w:color w:val="000000"/>
                <w:sz w:val="20"/>
                <w:szCs w:val="20"/>
                <w:rtl w:val="0"/>
              </w:rPr>
              <w:t xml:space="preserve">. Tesislerin; temiz, güvenli ve iklime uygun yaşam alanları, yeterli havalandırma, toplumsal cinsiyete duyarlı konaklama düzenlemeleri ve minimum alan gereksinimlerini sağlayan ilgili standartlara uyması gerekecektir. Tüm çalışanlar için güvenli ve kapsayıcı bir ortamı teşvik etmek amacıyla bu değerlendirmeye dayanarak gerekli ayarlamalar yapılacaktır.</w:t>
            </w:r>
          </w:p>
          <w:p w:rsidR="00000000" w:rsidDel="00000000" w:rsidP="00000000" w:rsidRDefault="00000000" w:rsidRPr="00000000" w14:paraId="0000033E">
            <w:pPr>
              <w:rPr>
                <w:rFonts w:ascii="Times New Roman" w:cs="Times New Roman" w:eastAsia="Times New Roman" w:hAnsi="Times New Roman"/>
                <w:color w:val="000000"/>
                <w:sz w:val="20"/>
                <w:szCs w:val="20"/>
              </w:rPr>
            </w:pPr>
            <w:r w:rsidDel="00000000" w:rsidR="00000000" w:rsidRPr="00000000">
              <w:rPr>
                <w:rtl w:val="0"/>
              </w:rPr>
            </w:r>
          </w:p>
        </w:tc>
        <w:tc>
          <w:tcPr/>
          <w:p w:rsidR="00000000" w:rsidDel="00000000" w:rsidP="00000000" w:rsidRDefault="00000000" w:rsidRPr="00000000" w14:paraId="000003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Fiziksel koşullardaki potansiyel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risklerini belirlemek ve azaltmak için bir kontrol listesi geliştirmek; </w:t>
            </w:r>
          </w:p>
          <w:p w:rsidR="00000000" w:rsidDel="00000000" w:rsidP="00000000" w:rsidRDefault="00000000" w:rsidRPr="00000000" w14:paraId="0000034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Kontrol listesinin paydaşların ihtiyaçlarını kapsamasını sağlamak için paydaşlarla, özellikle kadın işçilerle ve işçilerle etkileşime giren diğer kadın/kız çocuklarıyla katılım faaliyetleri yoluyla istişareler yürütmek; </w:t>
            </w:r>
          </w:p>
          <w:p w:rsidR="00000000" w:rsidDel="00000000" w:rsidP="00000000" w:rsidRDefault="00000000" w:rsidRPr="00000000" w14:paraId="000003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Tesislerin yerini ve fiziksel koşullarını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 </w:t>
            </w:r>
            <w:r w:rsidDel="00000000" w:rsidR="00000000" w:rsidRPr="00000000">
              <w:rPr>
                <w:rFonts w:ascii="Times New Roman" w:cs="Times New Roman" w:eastAsia="Times New Roman" w:hAnsi="Times New Roman"/>
                <w:sz w:val="20"/>
                <w:szCs w:val="20"/>
                <w:rtl w:val="0"/>
              </w:rPr>
              <w:t xml:space="preserve">açısından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değerlendirmek ve tesisleri buna göre belirlemek ve düzenlemek; </w:t>
            </w:r>
          </w:p>
          <w:p w:rsidR="00000000" w:rsidDel="00000000" w:rsidP="00000000" w:rsidRDefault="00000000" w:rsidRPr="00000000" w14:paraId="0000034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Potansiyel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risklerini izlemek ve azaltmak için kontrol listesi kullanılarak periyodik olarak değerlendirilen fiziksel koşulların raporlanması; </w:t>
            </w:r>
          </w:p>
          <w:p w:rsidR="00000000" w:rsidDel="00000000" w:rsidP="00000000" w:rsidRDefault="00000000" w:rsidRPr="00000000" w14:paraId="0000034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Yüklenicilerin proje sahaları çevresinde küçük ölçekli güvenlik önlemleri (geçici aydınlatma, tabela ve erişilebilir yollar gibi) uygulamasını talep etmek; </w:t>
            </w:r>
          </w:p>
          <w:p w:rsidR="00000000" w:rsidDel="00000000" w:rsidP="00000000" w:rsidRDefault="00000000" w:rsidRPr="00000000" w14:paraId="0000034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Mevcut destek hizmetlerinin görünürlüğünü artırmak.</w:t>
            </w:r>
          </w:p>
        </w:tc>
        <w:tc>
          <w:tcPr/>
          <w:p w:rsidR="00000000" w:rsidDel="00000000" w:rsidP="00000000" w:rsidRDefault="00000000" w:rsidRPr="00000000" w14:paraId="000003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34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p w:rsidR="00000000" w:rsidDel="00000000" w:rsidP="00000000" w:rsidRDefault="00000000" w:rsidRPr="00000000" w14:paraId="0000034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w:t>
            </w:r>
          </w:p>
        </w:tc>
        <w:tc>
          <w:tcPr/>
          <w:p w:rsidR="00000000" w:rsidDel="00000000" w:rsidP="00000000" w:rsidRDefault="00000000" w:rsidRPr="00000000" w14:paraId="000003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1" w:right="-4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1" w:right="-45"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5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Proje Başlamadan Önce</w:t>
            </w:r>
          </w:p>
          <w:p w:rsidR="00000000" w:rsidDel="00000000" w:rsidP="00000000" w:rsidRDefault="00000000" w:rsidRPr="00000000" w14:paraId="0000035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Proje Yaşam Döngüsü Boyunca</w:t>
            </w:r>
          </w:p>
          <w:p w:rsidR="00000000" w:rsidDel="00000000" w:rsidP="00000000" w:rsidRDefault="00000000" w:rsidRPr="00000000" w14:paraId="0000035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Kontrol listesi, kadın işçiler ve işçilerle etkileşimde bulunan diğer kadın ve kız çocuklarıyla yapılan istişarelere dayanarak hazırlanacak ve güncellenecektir.</w:t>
            </w:r>
          </w:p>
          <w:p w:rsidR="00000000" w:rsidDel="00000000" w:rsidP="00000000" w:rsidRDefault="00000000" w:rsidRPr="00000000" w14:paraId="0000035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3" w:right="0" w:hanging="142"/>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İstişareler üç ayda bir yapılacaktır.</w:t>
            </w:r>
          </w:p>
        </w:tc>
        <w:tc>
          <w:tcPr/>
          <w:p w:rsidR="00000000" w:rsidDel="00000000" w:rsidP="00000000" w:rsidRDefault="00000000" w:rsidRPr="00000000" w14:paraId="000003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5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PUB tarafından standartlaştırılmış kontrol listesinin tamamlanma ve onay durumu (E/H); </w:t>
            </w:r>
          </w:p>
          <w:p w:rsidR="00000000" w:rsidDel="00000000" w:rsidP="00000000" w:rsidRDefault="00000000" w:rsidRPr="00000000" w14:paraId="0000035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Fiziksel güvenlik ve saha risklerinin özel olarak tartışıldığı gerçekleştirilen istişare oturumu sayısı; </w:t>
            </w:r>
          </w:p>
          <w:p w:rsidR="00000000" w:rsidDel="00000000" w:rsidP="00000000" w:rsidRDefault="00000000" w:rsidRPr="00000000" w14:paraId="0000035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Değerlendirilen tesis sayısı; Periyodik değerlendirmelerin sayısı/sıklığı; </w:t>
            </w:r>
          </w:p>
          <w:p w:rsidR="00000000" w:rsidDel="00000000" w:rsidP="00000000" w:rsidRDefault="00000000" w:rsidRPr="00000000" w14:paraId="0000035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Risklerini azaltmak için belirlenen gerekli ayarlamalar; </w:t>
            </w:r>
          </w:p>
          <w:p w:rsidR="00000000" w:rsidDel="00000000" w:rsidP="00000000" w:rsidRDefault="00000000" w:rsidRPr="00000000" w14:paraId="0000035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zorunlu güvenlik önlemlerinin aktif olduğu doğrulanan proje sahalarının yüzdesi; </w:t>
            </w:r>
          </w:p>
          <w:p w:rsidR="00000000" w:rsidDel="00000000" w:rsidP="00000000" w:rsidRDefault="00000000" w:rsidRPr="00000000" w14:paraId="0000035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 sahada trafiğin veya riskin yüksek olduğu alanlara kurulan görünür bilgi noktalarının (posterler/tabelalar) sayısı.</w:t>
            </w:r>
          </w:p>
        </w:tc>
        <w:tc>
          <w:tcPr/>
          <w:p w:rsidR="00000000" w:rsidDel="00000000" w:rsidP="00000000" w:rsidRDefault="00000000" w:rsidRPr="00000000" w14:paraId="000003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5">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282"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36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282"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3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Fiziksel Risk Değerlendirme Kontrol Listesi; Paydaş istişare raporları ve katılım listeleri; </w:t>
            </w:r>
          </w:p>
          <w:p w:rsidR="00000000" w:rsidDel="00000000" w:rsidP="00000000" w:rsidRDefault="00000000" w:rsidRPr="00000000" w14:paraId="0000036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Saha Değerlendirme Raporu ve Düzeltici Faaliyet Planı; </w:t>
            </w:r>
          </w:p>
          <w:p w:rsidR="00000000" w:rsidDel="00000000" w:rsidP="00000000" w:rsidRDefault="00000000" w:rsidRPr="00000000" w14:paraId="0000036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Tesislerin değerlendirilmesi, saha izleme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riskleri </w:t>
            </w:r>
            <w:r w:rsidDel="00000000" w:rsidR="00000000" w:rsidRPr="00000000">
              <w:rPr>
                <w:rFonts w:ascii="Times New Roman" w:cs="Times New Roman" w:eastAsia="Times New Roman" w:hAnsi="Times New Roman"/>
                <w:sz w:val="20"/>
                <w:szCs w:val="20"/>
                <w:rtl w:val="0"/>
              </w:rPr>
              <w:t xml:space="preserve">açısından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saha uyumluluğu hakkında bilgi içerecek Proje ilerleme raporları; </w:t>
            </w:r>
          </w:p>
          <w:p w:rsidR="00000000" w:rsidDel="00000000" w:rsidP="00000000" w:rsidRDefault="00000000" w:rsidRPr="00000000" w14:paraId="0000036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6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Sahalarda sergilenen posterler, tabelalar ve bilgi panoları</w:t>
            </w:r>
          </w:p>
        </w:tc>
      </w:tr>
      <w:tr>
        <w:trPr>
          <w:cantSplit w:val="0"/>
          <w:trHeight w:val="490" w:hRule="atLeast"/>
          <w:tblHeader w:val="0"/>
        </w:trPr>
        <w:tc>
          <w:tcPr>
            <w:gridSpan w:val="8"/>
            <w:shd w:fill="d5dce4" w:val="clear"/>
          </w:tcPr>
          <w:p w:rsidR="00000000" w:rsidDel="00000000" w:rsidP="00000000" w:rsidRDefault="00000000" w:rsidRPr="00000000" w14:paraId="00000370">
            <w:pP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Strateji 6: Kadınların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 Hizmetlerine Erişiminin Desteklenmesi ve Kurumlar Arası Koordinasyonun Sağlanması</w:t>
            </w:r>
          </w:p>
        </w:tc>
      </w:tr>
      <w:tr>
        <w:trPr>
          <w:cantSplit w:val="0"/>
          <w:trHeight w:val="1696" w:hRule="atLeast"/>
          <w:tblHeader w:val="0"/>
        </w:trPr>
        <w:tc>
          <w:tcPr>
            <w:shd w:fill="f2f2f2" w:val="clear"/>
            <w:vAlign w:val="center"/>
          </w:tcPr>
          <w:p w:rsidR="00000000" w:rsidDel="00000000" w:rsidP="00000000" w:rsidRDefault="00000000" w:rsidRPr="00000000" w14:paraId="00000378">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(10) Mültecilerin veya Türkçe konuşmayanların kırsal alanlarda hizmetlere erişiminin sınırlı olması</w:t>
            </w:r>
          </w:p>
          <w:p w:rsidR="00000000" w:rsidDel="00000000" w:rsidP="00000000" w:rsidRDefault="00000000" w:rsidRPr="00000000" w14:paraId="00000379">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&amp;</w:t>
            </w:r>
          </w:p>
          <w:p w:rsidR="00000000" w:rsidDel="00000000" w:rsidP="00000000" w:rsidRDefault="00000000" w:rsidRPr="00000000" w14:paraId="0000037A">
            <w:pPr>
              <w:jc w:val="cente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(12) Proje illerinde yetersiz ve/veya mevcut olmayan Sosyal ve Çevre Sağlığı/Sağlık hizmetleri sağlayıcıları</w:t>
            </w:r>
          </w:p>
        </w:tc>
        <w:tc>
          <w:tcPr/>
          <w:p w:rsidR="00000000" w:rsidDel="00000000" w:rsidP="00000000" w:rsidRDefault="00000000" w:rsidRPr="00000000" w14:paraId="0000037B">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37C">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37D">
            <w:pPr>
              <w:rPr>
                <w:rFonts w:ascii="Times New Roman" w:cs="Times New Roman" w:eastAsia="Times New Roman" w:hAnsi="Times New Roman"/>
                <w:color w:val="000000"/>
                <w:sz w:val="20"/>
                <w:szCs w:val="20"/>
              </w:rPr>
            </w:pPr>
            <w:r w:rsidDel="00000000" w:rsidR="00000000" w:rsidRPr="00000000">
              <w:rPr>
                <w:rtl w:val="0"/>
              </w:rPr>
            </w:r>
          </w:p>
          <w:p w:rsidR="00000000" w:rsidDel="00000000" w:rsidP="00000000" w:rsidRDefault="00000000" w:rsidRPr="00000000" w14:paraId="0000037E">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Tüm proje uygulama alanlarındaki </w:t>
            </w:r>
            <w:r w:rsidDel="00000000" w:rsidR="00000000" w:rsidRPr="00000000">
              <w:rPr>
                <w:rFonts w:ascii="Times New Roman" w:cs="Times New Roman" w:eastAsia="Times New Roman" w:hAnsi="Times New Roman"/>
                <w:sz w:val="20"/>
                <w:szCs w:val="20"/>
                <w:rtl w:val="0"/>
              </w:rPr>
              <w:t xml:space="preserve">TCDŞ</w:t>
            </w:r>
            <w:r w:rsidDel="00000000" w:rsidR="00000000" w:rsidRPr="00000000">
              <w:rPr>
                <w:rFonts w:ascii="Times New Roman" w:cs="Times New Roman" w:eastAsia="Times New Roman" w:hAnsi="Times New Roman"/>
                <w:color w:val="000000"/>
                <w:sz w:val="20"/>
                <w:szCs w:val="20"/>
                <w:rtl w:val="0"/>
              </w:rPr>
              <w:t xml:space="preserve">/</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hizmet sağlayıcıları haritalandırılacak ve tüm paydaşların hizmet sağlayıcılardan yararlanabilmesini sağlamak için PUB tarafından gerekli düzenlemeler sağlanacaktır.</w:t>
            </w:r>
            <w:r w:rsidDel="00000000" w:rsidR="00000000" w:rsidRPr="00000000">
              <w:rPr>
                <w:rtl w:val="0"/>
              </w:rPr>
            </w:r>
          </w:p>
        </w:tc>
        <w:tc>
          <w:tcPr/>
          <w:p w:rsidR="00000000" w:rsidDel="00000000" w:rsidP="00000000" w:rsidRDefault="00000000" w:rsidRPr="00000000" w14:paraId="0000037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illerinde hangi haritalandırmanın mevcut olduğunun araştırılması; </w:t>
            </w:r>
          </w:p>
          <w:p w:rsidR="00000000" w:rsidDel="00000000" w:rsidP="00000000" w:rsidRDefault="00000000" w:rsidRPr="00000000" w14:paraId="0000038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HVMÇ'sine entegre edilmek üzere yerelleştirilmiş sevk protokollerinin geliştirilmesi; </w:t>
            </w:r>
          </w:p>
          <w:p w:rsidR="00000000" w:rsidDel="00000000" w:rsidP="00000000" w:rsidRDefault="00000000" w:rsidRPr="00000000" w14:paraId="0000038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Bilgilendirme, hukuki ve psikolojik danışmanlık/destek vb. önemli hizmetler sağladıkları için proje illerinde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konusunda uzmanlaşmış </w:t>
            </w:r>
            <w:r w:rsidDel="00000000" w:rsidR="00000000" w:rsidRPr="00000000">
              <w:rPr>
                <w:rFonts w:ascii="Times New Roman" w:cs="Times New Roman" w:eastAsia="Times New Roman" w:hAnsi="Times New Roman"/>
                <w:sz w:val="20"/>
                <w:szCs w:val="20"/>
                <w:rtl w:val="0"/>
              </w:rPr>
              <w:t xml:space="preserve">STK'larla</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sz w:val="20"/>
                <w:szCs w:val="20"/>
                <w:rtl w:val="0"/>
              </w:rPr>
              <w:t xml:space="preserve">işbirliğinin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geliştirilmesi; </w:t>
            </w:r>
          </w:p>
          <w:p w:rsidR="00000000" w:rsidDel="00000000" w:rsidP="00000000" w:rsidRDefault="00000000" w:rsidRPr="00000000" w14:paraId="0000038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Haritalandırma ve sevk protokollerine dayalı olarak </w:t>
            </w:r>
            <w:r w:rsidDel="00000000" w:rsidR="00000000" w:rsidRPr="00000000">
              <w:rPr>
                <w:rFonts w:ascii="Times New Roman" w:cs="Times New Roman" w:eastAsia="Times New Roman" w:hAnsi="Times New Roman"/>
                <w:sz w:val="20"/>
                <w:szCs w:val="20"/>
                <w:rtl w:val="0"/>
              </w:rPr>
              <w:t xml:space="preserve">TCDŞ</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hizmetlerine sevk teklif edilmesi; </w:t>
            </w:r>
          </w:p>
          <w:p w:rsidR="00000000" w:rsidDel="00000000" w:rsidP="00000000" w:rsidRDefault="00000000" w:rsidRPr="00000000" w14:paraId="0000038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Mültecilere hizmet veren sorumlu kuruluşlara sevk sağlanması ve mağdurların bu mevcut hizmet sağlayıcılar ve onların müdahale mekanizmaları hakkında bilgilendirilmesi; </w:t>
            </w:r>
          </w:p>
          <w:p w:rsidR="00000000" w:rsidDel="00000000" w:rsidP="00000000" w:rsidRDefault="00000000" w:rsidRPr="00000000" w14:paraId="0000038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ile ilgili tüm hizmetlerin ve materyallerin çok dilli (örn. Türkçe, Arapça, İngilizce) olmasının sağlanması.</w:t>
            </w:r>
          </w:p>
          <w:p w:rsidR="00000000" w:rsidDel="00000000" w:rsidP="00000000" w:rsidRDefault="00000000" w:rsidRPr="00000000" w14:paraId="000003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3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p w:rsidR="00000000" w:rsidDel="00000000" w:rsidP="00000000" w:rsidRDefault="00000000" w:rsidRPr="00000000" w14:paraId="0000038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w:t>
            </w:r>
          </w:p>
        </w:tc>
        <w:tc>
          <w:tcPr/>
          <w:p w:rsidR="00000000" w:rsidDel="00000000" w:rsidP="00000000" w:rsidRDefault="00000000" w:rsidRPr="00000000" w14:paraId="0000038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0"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0"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0"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79" w:right="0" w:hanging="25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Başlamadan önce; </w:t>
            </w:r>
          </w:p>
          <w:p w:rsidR="00000000" w:rsidDel="00000000" w:rsidP="00000000" w:rsidRDefault="00000000" w:rsidRPr="00000000" w14:paraId="0000039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79" w:right="0" w:hanging="25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Yaşam Döngüsü Boyunca.</w:t>
            </w:r>
          </w:p>
        </w:tc>
        <w:tc>
          <w:tcPr/>
          <w:p w:rsidR="00000000" w:rsidDel="00000000" w:rsidP="00000000" w:rsidRDefault="00000000" w:rsidRPr="00000000" w14:paraId="000003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Haritalandırma ve sevk protokolleri her altı ayda bir güncellenir; </w:t>
            </w:r>
          </w:p>
          <w:p w:rsidR="00000000" w:rsidDel="00000000" w:rsidP="00000000" w:rsidRDefault="00000000" w:rsidRPr="00000000" w14:paraId="0000039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hedef illerde mevcut haritalandırma için incelemenin tamamlanma durumu (E/H); </w:t>
            </w:r>
          </w:p>
          <w:p w:rsidR="00000000" w:rsidDel="00000000" w:rsidP="00000000" w:rsidRDefault="00000000" w:rsidRPr="00000000" w14:paraId="0000039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Yerelleştirilmiş sevk protokollerinin sayısı; </w:t>
            </w:r>
          </w:p>
          <w:p w:rsidR="00000000" w:rsidDel="00000000" w:rsidP="00000000" w:rsidRDefault="00000000" w:rsidRPr="00000000" w14:paraId="0000039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İl başına uzmanlaşmış STK sayısı; </w:t>
            </w:r>
          </w:p>
          <w:p w:rsidR="00000000" w:rsidDel="00000000" w:rsidP="00000000" w:rsidRDefault="00000000" w:rsidRPr="00000000" w14:paraId="0000039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Mağdura uzmanlaşmış hizmetlere resmi bir sevkin teklif edildiği bildirilen vakaların yüzdesi; </w:t>
            </w:r>
          </w:p>
          <w:p w:rsidR="00000000" w:rsidDel="00000000" w:rsidP="00000000" w:rsidRDefault="00000000" w:rsidRPr="00000000" w14:paraId="000003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Her proje ilinde mültecilere yönelik hizmet bilgilerinin ve sevk adımlarının mevcudiyeti (E/H); </w:t>
            </w:r>
          </w:p>
          <w:p w:rsidR="00000000" w:rsidDel="00000000" w:rsidP="00000000" w:rsidRDefault="00000000" w:rsidRPr="00000000" w14:paraId="0000039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Gerekli dillerde mevcut olan temel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materyalleri sayısı.</w:t>
            </w:r>
          </w:p>
        </w:tc>
        <w:tc>
          <w:tcPr/>
          <w:p w:rsidR="00000000" w:rsidDel="00000000" w:rsidP="00000000" w:rsidRDefault="00000000" w:rsidRPr="00000000" w14:paraId="000003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39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3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A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alanlarındaki hizmet sağlayıcı haritası; </w:t>
            </w:r>
          </w:p>
          <w:p w:rsidR="00000000" w:rsidDel="00000000" w:rsidP="00000000" w:rsidRDefault="00000000" w:rsidRPr="00000000" w14:paraId="000003A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Tüm proje uygulama alanları için mevcut yerelleştirilmiş sevk protokolleri (bölgeye göre ayrıştırılmış); </w:t>
            </w:r>
          </w:p>
          <w:p w:rsidR="00000000" w:rsidDel="00000000" w:rsidP="00000000" w:rsidRDefault="00000000" w:rsidRPr="00000000" w14:paraId="000003A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STK'lar ile </w:t>
            </w:r>
            <w:r w:rsidDel="00000000" w:rsidR="00000000" w:rsidRPr="00000000">
              <w:rPr>
                <w:rFonts w:ascii="Times New Roman" w:cs="Times New Roman" w:eastAsia="Times New Roman" w:hAnsi="Times New Roman"/>
                <w:sz w:val="20"/>
                <w:szCs w:val="20"/>
                <w:rtl w:val="0"/>
              </w:rPr>
              <w:t xml:space="preserve">İşbirliği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Anlaşmaları veya Toplantı Tutanakları; </w:t>
            </w:r>
          </w:p>
          <w:p w:rsidR="00000000" w:rsidDel="00000000" w:rsidP="00000000" w:rsidRDefault="00000000" w:rsidRPr="00000000" w14:paraId="000003A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Anonimleştirilmiş sevk kütükleri ve hizmet teklif kayıtları; </w:t>
            </w:r>
          </w:p>
          <w:p w:rsidR="00000000" w:rsidDel="00000000" w:rsidP="00000000" w:rsidRDefault="00000000" w:rsidRPr="00000000" w14:paraId="000003A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Mülteciye özel sevk kılavuzları ve bilgilendirici materyaller; </w:t>
            </w:r>
          </w:p>
          <w:p w:rsidR="00000000" w:rsidDel="00000000" w:rsidP="00000000" w:rsidRDefault="00000000" w:rsidRPr="00000000" w14:paraId="000003A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Tercüme edilmiş broşürler, protokoller ve bilgilendirici tabelalar.</w:t>
            </w:r>
          </w:p>
        </w:tc>
      </w:tr>
      <w:tr>
        <w:trPr>
          <w:cantSplit w:val="0"/>
          <w:trHeight w:val="445" w:hRule="atLeast"/>
          <w:tblHeader w:val="0"/>
        </w:trPr>
        <w:tc>
          <w:tcPr>
            <w:gridSpan w:val="8"/>
            <w:shd w:fill="d5dce4" w:val="clear"/>
          </w:tcPr>
          <w:p w:rsidR="00000000" w:rsidDel="00000000" w:rsidP="00000000" w:rsidRDefault="00000000" w:rsidRPr="00000000" w14:paraId="000003A9">
            <w:pP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Strateji 7: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/CT'nin İzlenmesi Ve Değerlendirilmesi</w:t>
            </w:r>
          </w:p>
        </w:tc>
      </w:tr>
      <w:tr>
        <w:trPr>
          <w:cantSplit w:val="0"/>
          <w:trHeight w:val="978" w:hRule="atLeast"/>
          <w:tblHeader w:val="0"/>
        </w:trPr>
        <w:tc>
          <w:tcPr>
            <w:vMerge w:val="restart"/>
            <w:shd w:fill="f2f2f2" w:val="clear"/>
          </w:tcPr>
          <w:p w:rsidR="00000000" w:rsidDel="00000000" w:rsidP="00000000" w:rsidRDefault="00000000" w:rsidRPr="00000000" w14:paraId="000003B1">
            <w:pP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3B2">
            <w:pP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3B3">
            <w:pP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3B4">
            <w:pP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3B5">
            <w:pPr>
              <w:rPr>
                <w:rFonts w:ascii="Google Sans" w:cs="Google Sans" w:eastAsia="Google Sans" w:hAnsi="Google Sans"/>
                <w:b w:val="1"/>
                <w:bCs w:val="1"/>
                <w:color w:val="303030"/>
                <w:sz w:val="21"/>
                <w:szCs w:val="21"/>
              </w:rPr>
            </w:pPr>
            <w:r w:rsidDel="00000000" w:rsidR="00000000" w:rsidRPr="00000000">
              <w:rPr>
                <w:rtl w:val="0"/>
              </w:rPr>
            </w:r>
          </w:p>
          <w:p w:rsidR="00000000" w:rsidDel="00000000" w:rsidP="00000000" w:rsidRDefault="00000000" w:rsidRPr="00000000" w14:paraId="000003B6">
            <w:pPr>
              <w:rPr>
                <w:rFonts w:ascii="Times New Roman" w:cs="Times New Roman" w:eastAsia="Times New Roman" w:hAnsi="Times New Roman"/>
                <w:b w:val="1"/>
                <w:bCs w:val="1"/>
                <w:color w:val="000000"/>
                <w:sz w:val="20"/>
                <w:szCs w:val="20"/>
              </w:rPr>
            </w:pPr>
            <w:r w:rsidDel="00000000" w:rsidR="00000000" w:rsidRPr="00000000">
              <w:rPr>
                <w:rtl w:val="0"/>
              </w:rPr>
            </w:r>
          </w:p>
          <w:p w:rsidR="00000000" w:rsidDel="00000000" w:rsidP="00000000" w:rsidRDefault="00000000" w:rsidRPr="00000000" w14:paraId="000003B7">
            <w:pPr>
              <w:rPr>
                <w:rFonts w:ascii="Times New Roman" w:cs="Times New Roman" w:eastAsia="Times New Roman" w:hAnsi="Times New Roman"/>
                <w:b w:val="1"/>
                <w:bCs w:val="1"/>
                <w:color w:val="000000"/>
                <w:sz w:val="20"/>
                <w:szCs w:val="20"/>
              </w:rPr>
            </w:pPr>
            <w:r w:rsidDel="00000000" w:rsidR="00000000" w:rsidRPr="00000000">
              <w:rPr>
                <w:rFonts w:ascii="Times New Roman" w:cs="Times New Roman" w:eastAsia="Times New Roman" w:hAnsi="Times New Roman"/>
                <w:b w:val="1"/>
                <w:bCs w:val="1"/>
                <w:color w:val="000000"/>
                <w:sz w:val="20"/>
                <w:szCs w:val="20"/>
                <w:rtl w:val="0"/>
              </w:rPr>
              <w:t xml:space="preserve">(19) </w:t>
            </w:r>
            <w:r w:rsidDel="00000000" w:rsidR="00000000" w:rsidRPr="00000000">
              <w:rPr>
                <w:rFonts w:ascii="Times New Roman" w:cs="Times New Roman" w:eastAsia="Times New Roman" w:hAnsi="Times New Roman"/>
                <w:b w:val="1"/>
                <w:bCs w:val="1"/>
                <w:sz w:val="20"/>
                <w:szCs w:val="20"/>
                <w:rtl w:val="0"/>
              </w:rPr>
              <w:t xml:space="preserve">CSİ</w:t>
            </w:r>
            <w:r w:rsidDel="00000000" w:rsidR="00000000" w:rsidRPr="00000000">
              <w:rPr>
                <w:rFonts w:ascii="Times New Roman" w:cs="Times New Roman" w:eastAsia="Times New Roman" w:hAnsi="Times New Roman"/>
                <w:b w:val="1"/>
                <w:bCs w:val="1"/>
                <w:color w:val="000000"/>
                <w:sz w:val="20"/>
                <w:szCs w:val="20"/>
                <w:rtl w:val="0"/>
              </w:rPr>
              <w:t xml:space="preserve">/CT'nin proje izleme süreçlerine dahil edilmemesi</w:t>
            </w:r>
          </w:p>
          <w:p w:rsidR="00000000" w:rsidDel="00000000" w:rsidP="00000000" w:rsidRDefault="00000000" w:rsidRPr="00000000" w14:paraId="000003B8">
            <w:pPr>
              <w:jc w:val="center"/>
              <w:rPr>
                <w:rFonts w:ascii="Times New Roman" w:cs="Times New Roman" w:eastAsia="Times New Roman" w:hAnsi="Times New Roman"/>
                <w:b w:val="1"/>
                <w:bCs w:val="1"/>
                <w:color w:val="000000"/>
                <w:sz w:val="20"/>
                <w:szCs w:val="20"/>
              </w:rPr>
            </w:pPr>
            <w:r w:rsidDel="00000000" w:rsidR="00000000" w:rsidRPr="00000000">
              <w:rPr>
                <w:rtl w:val="0"/>
              </w:rPr>
            </w:r>
          </w:p>
        </w:tc>
        <w:tc>
          <w:tcPr/>
          <w:p w:rsidR="00000000" w:rsidDel="00000000" w:rsidP="00000000" w:rsidRDefault="00000000" w:rsidRPr="00000000" w14:paraId="000003B9">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color w:val="000000"/>
                <w:sz w:val="20"/>
                <w:szCs w:val="20"/>
                <w:rtl w:val="0"/>
              </w:rPr>
              <w:t xml:space="preserve">Proje döngüsü boyunca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önleme ve müdahale faaliyetlerini izlemek ve değerlendirmek.</w:t>
            </w:r>
          </w:p>
        </w:tc>
        <w:tc>
          <w:tcPr/>
          <w:p w:rsidR="00000000" w:rsidDel="00000000" w:rsidP="00000000" w:rsidRDefault="00000000" w:rsidRPr="00000000" w14:paraId="000003B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kapsamındaki tüm verilerin cinsiyete göre ayrıştırılmış olarak toplanması.</w:t>
            </w:r>
          </w:p>
        </w:tc>
        <w:tc>
          <w:tcPr/>
          <w:p w:rsidR="00000000" w:rsidDel="00000000" w:rsidP="00000000" w:rsidRDefault="00000000" w:rsidRPr="00000000" w14:paraId="000003B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3B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Danışman(lar)</w:t>
            </w:r>
          </w:p>
          <w:p w:rsidR="00000000" w:rsidDel="00000000" w:rsidP="00000000" w:rsidRDefault="00000000" w:rsidRPr="00000000" w14:paraId="000003B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tc>
        <w:tc>
          <w:tcPr/>
          <w:p w:rsidR="00000000" w:rsidDel="00000000" w:rsidP="00000000" w:rsidRDefault="00000000" w:rsidRPr="00000000" w14:paraId="000003B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Sürekli, altı aylık periyotlarla periyodik gözden geçirmelerle.</w:t>
            </w:r>
          </w:p>
        </w:tc>
        <w:tc>
          <w:tcPr/>
          <w:p w:rsidR="00000000" w:rsidDel="00000000" w:rsidP="00000000" w:rsidRDefault="00000000" w:rsidRPr="00000000" w14:paraId="000003B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Veri toplama işleminin tamamlanma durumu (E/H); </w:t>
            </w:r>
          </w:p>
          <w:p w:rsidR="00000000" w:rsidDel="00000000" w:rsidP="00000000" w:rsidRDefault="00000000" w:rsidRPr="00000000" w14:paraId="000003C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Veri toplama çizelgesi ve sıklığı; </w:t>
            </w:r>
          </w:p>
          <w:p w:rsidR="00000000" w:rsidDel="00000000" w:rsidP="00000000" w:rsidRDefault="00000000" w:rsidRPr="00000000" w14:paraId="000003C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Gerçekleştirilen saha ziyareti sayısı; </w:t>
            </w:r>
          </w:p>
          <w:p w:rsidR="00000000" w:rsidDel="00000000" w:rsidP="00000000" w:rsidRDefault="00000000" w:rsidRPr="00000000" w14:paraId="000003C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63"/>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Ham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faaliyet kütüklerini zamanında Toplumsal Cinsiyet Uzmanına sunan proje sahası/birimi sayısı.</w:t>
            </w:r>
          </w:p>
        </w:tc>
        <w:tc>
          <w:tcPr/>
          <w:p w:rsidR="00000000" w:rsidDel="00000000" w:rsidP="00000000" w:rsidRDefault="00000000" w:rsidRPr="00000000" w14:paraId="000003C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3C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3C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göstergelerini içeren </w:t>
            </w:r>
            <w:r w:rsidDel="00000000" w:rsidR="00000000" w:rsidRPr="00000000">
              <w:rPr>
                <w:rFonts w:ascii="Times New Roman" w:cs="Times New Roman" w:eastAsia="Times New Roman" w:hAnsi="Times New Roman"/>
                <w:sz w:val="20"/>
                <w:szCs w:val="20"/>
                <w:rtl w:val="0"/>
              </w:rPr>
              <w:t xml:space="preserve">d</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üzenli Ç&amp;S İzleme raporları.</w:t>
            </w:r>
          </w:p>
        </w:tc>
      </w:tr>
      <w:tr>
        <w:trPr>
          <w:cantSplit w:val="0"/>
          <w:trHeight w:val="526" w:hRule="atLeast"/>
          <w:tblHeader w:val="0"/>
        </w:trPr>
        <w:tc>
          <w:tcPr>
            <w:vMerge w:val="continue"/>
            <w:shd w:fill="f2f2f2" w:val="clear"/>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7">
            <w:pPr>
              <w:rPr>
                <w:rFonts w:ascii="Times New Roman" w:cs="Times New Roman" w:eastAsia="Times New Roman" w:hAnsi="Times New Roman"/>
                <w:color w:val="000000"/>
                <w:sz w:val="20"/>
                <w:szCs w:val="20"/>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color w:val="000000"/>
                <w:sz w:val="20"/>
                <w:szCs w:val="20"/>
                <w:rtl w:val="0"/>
              </w:rPr>
              <w:t xml:space="preserve">/CT hususlarını proje izleme çerçevesine ve düzenli raporlama yükümlülüklerine entegre etmek.</w:t>
            </w:r>
          </w:p>
        </w:tc>
        <w:tc>
          <w:tcPr/>
          <w:p w:rsidR="00000000" w:rsidDel="00000000" w:rsidP="00000000" w:rsidRDefault="00000000" w:rsidRPr="00000000" w14:paraId="000003C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izleme göstergelerinin gözden geçirilmesi ve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konularını kapsayacak şekilde güncellenmesi.</w:t>
            </w:r>
          </w:p>
        </w:tc>
        <w:tc>
          <w:tcPr/>
          <w:p w:rsidR="00000000" w:rsidDel="00000000" w:rsidP="00000000" w:rsidRDefault="00000000" w:rsidRPr="00000000" w14:paraId="000003C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 </w:t>
            </w:r>
          </w:p>
          <w:p w:rsidR="00000000" w:rsidDel="00000000" w:rsidP="00000000" w:rsidRDefault="00000000" w:rsidRPr="00000000" w14:paraId="000003C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Yüklenici(ler)</w:t>
            </w:r>
          </w:p>
        </w:tc>
        <w:tc>
          <w:tcPr/>
          <w:p w:rsidR="00000000" w:rsidDel="00000000" w:rsidP="00000000" w:rsidRDefault="00000000" w:rsidRPr="00000000" w14:paraId="000003C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Proje Yaşam Döngüsü Boyunca.</w:t>
            </w:r>
          </w:p>
        </w:tc>
        <w:tc>
          <w:tcPr/>
          <w:p w:rsidR="00000000" w:rsidDel="00000000" w:rsidP="00000000" w:rsidRDefault="00000000" w:rsidRPr="00000000" w14:paraId="000003C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İzleme sistemine eklenen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göstergelerinin sayısı; </w:t>
            </w:r>
          </w:p>
          <w:p w:rsidR="00000000" w:rsidDel="00000000" w:rsidP="00000000" w:rsidRDefault="00000000" w:rsidRPr="00000000" w14:paraId="000003C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Verisi toplanan </w:t>
            </w: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göstergesi sayısı; </w:t>
            </w:r>
          </w:p>
          <w:p w:rsidR="00000000" w:rsidDel="00000000" w:rsidP="00000000" w:rsidRDefault="00000000" w:rsidRPr="00000000" w14:paraId="000003C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hususlarını başarıyla dahil eden periyodik izleme raporlarının sayısı.</w:t>
            </w:r>
          </w:p>
        </w:tc>
        <w:tc>
          <w:tcPr/>
          <w:p w:rsidR="00000000" w:rsidDel="00000000" w:rsidP="00000000" w:rsidRDefault="00000000" w:rsidRPr="00000000" w14:paraId="000003C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AYGM PUB Sosyal Uzmanı; </w:t>
            </w:r>
          </w:p>
          <w:p w:rsidR="00000000" w:rsidDel="00000000" w:rsidP="00000000" w:rsidRDefault="00000000" w:rsidRPr="00000000" w14:paraId="000003D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3"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ETMIC Alt-PUB Toplumsal Cinsiyet Uzmanı.</w:t>
            </w:r>
          </w:p>
        </w:tc>
        <w:tc>
          <w:tcPr/>
          <w:p w:rsidR="00000000" w:rsidDel="00000000" w:rsidP="00000000" w:rsidRDefault="00000000" w:rsidRPr="00000000" w14:paraId="000003D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67" w:right="0"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sz w:val="20"/>
                <w:szCs w:val="20"/>
                <w:rtl w:val="0"/>
              </w:rPr>
              <w:t xml:space="preserve">CSİ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/CT yönlerini içeren Proje ilerleme raporları</w:t>
            </w:r>
          </w:p>
        </w:tc>
      </w:tr>
    </w:tbl>
    <w:p w:rsidR="00000000" w:rsidDel="00000000" w:rsidP="00000000" w:rsidRDefault="00000000" w:rsidRPr="00000000" w14:paraId="000003D2">
      <w:pPr>
        <w:rPr>
          <w:rFonts w:ascii="Times New Roman" w:cs="Times New Roman" w:eastAsia="Times New Roman" w:hAnsi="Times New Roman"/>
          <w:sz w:val="18"/>
          <w:szCs w:val="18"/>
        </w:rPr>
      </w:pPr>
      <w:bookmarkStart w:colFirst="0" w:colLast="0" w:name="_heading=h.3j2qqm3" w:id="3"/>
      <w:bookmarkEnd w:id="3"/>
      <w:r w:rsidDel="00000000" w:rsidR="00000000" w:rsidRPr="00000000">
        <w:rPr>
          <w:rtl w:val="0"/>
        </w:rPr>
      </w:r>
    </w:p>
    <w:p w:rsidR="00000000" w:rsidDel="00000000" w:rsidP="00000000" w:rsidRDefault="00000000" w:rsidRPr="00000000" w14:paraId="000003D3">
      <w:pPr>
        <w:rPr>
          <w:rFonts w:ascii="Times New Roman" w:cs="Times New Roman" w:eastAsia="Times New Roman" w:hAnsi="Times New Roman"/>
          <w:sz w:val="18"/>
          <w:szCs w:val="18"/>
        </w:rPr>
      </w:pPr>
      <w:r w:rsidDel="00000000" w:rsidR="00000000" w:rsidRPr="00000000">
        <w:rPr>
          <w:rtl w:val="0"/>
        </w:rPr>
      </w:r>
    </w:p>
    <w:sectPr>
      <w:headerReference r:id="rId10" w:type="default"/>
      <w:headerReference r:id="rId11" w:type="first"/>
      <w:footerReference r:id="rId12" w:type="default"/>
      <w:footerReference r:id="rId13" w:type="first"/>
      <w:footerReference r:id="rId14" w:type="even"/>
      <w:pgSz w:h="16838" w:w="23811" w:orient="landscape"/>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Courier New"/>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11309033</wp:posOffset>
              </wp:positionH>
              <wp:positionV relativeFrom="paragraph">
                <wp:posOffset>-10066599</wp:posOffset>
              </wp:positionV>
              <wp:extent cx="1116330" cy="354965"/>
              <wp:effectExtent b="0" l="0" r="0" t="0"/>
              <wp:wrapNone/>
              <wp:docPr descr="Official Use Only" id="3" name=""/>
              <a:graphic>
                <a:graphicData uri="http://schemas.microsoft.com/office/word/2010/wordprocessingShape">
                  <wps:wsp>
                    <wps:cNvSpPr/>
                    <wps:cNvPr id="4" name="Shape 4"/>
                    <wps:spPr>
                      <a:xfrm>
                        <a:off x="4792598" y="3607280"/>
                        <a:ext cx="1106805" cy="3454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Official Use Only</w:t>
                          </w:r>
                        </w:p>
                      </w:txbxContent>
                    </wps:txbx>
                    <wps:bodyPr anchorCtr="0" anchor="b" bIns="190500" lIns="0" spcFirstLastPara="1" rIns="25400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11309033</wp:posOffset>
              </wp:positionH>
              <wp:positionV relativeFrom="paragraph">
                <wp:posOffset>-10066599</wp:posOffset>
              </wp:positionV>
              <wp:extent cx="1116330" cy="354965"/>
              <wp:effectExtent b="0" l="0" r="0" t="0"/>
              <wp:wrapNone/>
              <wp:docPr descr="Official Use Only" id="3" name="image6.png"/>
              <a:graphic>
                <a:graphicData uri="http://schemas.openxmlformats.org/drawingml/2006/picture">
                  <pic:pic>
                    <pic:nvPicPr>
                      <pic:cNvPr descr="Official Use Only" id="0" name="image6.png"/>
                      <pic:cNvPicPr preferRelativeResize="0"/>
                    </pic:nvPicPr>
                    <pic:blipFill>
                      <a:blip r:embed="rId1"/>
                      <a:srcRect/>
                      <a:stretch>
                        <a:fillRect/>
                      </a:stretch>
                    </pic:blipFill>
                    <pic:spPr>
                      <a:xfrm>
                        <a:off x="0" y="0"/>
                        <a:ext cx="1116330" cy="354965"/>
                      </a:xfrm>
                      <a:prstGeom prst="rect"/>
                      <a:ln/>
                    </pic:spPr>
                  </pic:pic>
                </a:graphicData>
              </a:graphic>
            </wp:anchor>
          </w:drawing>
        </mc:Fallback>
      </mc:AlternateContent>
    </w:r>
  </w:p>
  <w:p w:rsidR="00000000" w:rsidDel="00000000" w:rsidP="00000000" w:rsidRDefault="00000000" w:rsidRPr="00000000" w14:paraId="000003D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D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11309033</wp:posOffset>
              </wp:positionH>
              <wp:positionV relativeFrom="paragraph">
                <wp:posOffset>-10066599</wp:posOffset>
              </wp:positionV>
              <wp:extent cx="1116330" cy="354965"/>
              <wp:effectExtent b="0" l="0" r="0" t="0"/>
              <wp:wrapNone/>
              <wp:docPr descr="Official Use Only" id="1" name=""/>
              <a:graphic>
                <a:graphicData uri="http://schemas.microsoft.com/office/word/2010/wordprocessingShape">
                  <wps:wsp>
                    <wps:cNvSpPr/>
                    <wps:cNvPr id="2" name="Shape 2"/>
                    <wps:spPr>
                      <a:xfrm>
                        <a:off x="4792598" y="3607280"/>
                        <a:ext cx="1106805" cy="3454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Official Use Only</w:t>
                          </w:r>
                        </w:p>
                      </w:txbxContent>
                    </wps:txbx>
                    <wps:bodyPr anchorCtr="0" anchor="b" bIns="190500" lIns="0" spcFirstLastPara="1" rIns="25400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11309033</wp:posOffset>
              </wp:positionH>
              <wp:positionV relativeFrom="paragraph">
                <wp:posOffset>-10066599</wp:posOffset>
              </wp:positionV>
              <wp:extent cx="1116330" cy="354965"/>
              <wp:effectExtent b="0" l="0" r="0" t="0"/>
              <wp:wrapNone/>
              <wp:docPr descr="Official Use Only" id="1" name="image4.png"/>
              <a:graphic>
                <a:graphicData uri="http://schemas.openxmlformats.org/drawingml/2006/picture">
                  <pic:pic>
                    <pic:nvPicPr>
                      <pic:cNvPr descr="Official Use Only" id="0" name="image4.png"/>
                      <pic:cNvPicPr preferRelativeResize="0"/>
                    </pic:nvPicPr>
                    <pic:blipFill>
                      <a:blip r:embed="rId1"/>
                      <a:srcRect/>
                      <a:stretch>
                        <a:fillRect/>
                      </a:stretch>
                    </pic:blipFill>
                    <pic:spPr>
                      <a:xfrm>
                        <a:off x="0" y="0"/>
                        <a:ext cx="1116330" cy="354965"/>
                      </a:xfrm>
                      <a:prstGeom prst="rect"/>
                      <a:ln/>
                    </pic:spPr>
                  </pic:pic>
                </a:graphicData>
              </a:graphic>
            </wp:anchor>
          </w:drawing>
        </mc:Fallback>
      </mc:AlternateContent>
    </w:r>
  </w:p>
  <w:p w:rsidR="00000000" w:rsidDel="00000000" w:rsidP="00000000" w:rsidRDefault="00000000" w:rsidRPr="00000000" w14:paraId="000003D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11309033</wp:posOffset>
              </wp:positionH>
              <wp:positionV relativeFrom="paragraph">
                <wp:posOffset>-10066599</wp:posOffset>
              </wp:positionV>
              <wp:extent cx="1116330" cy="354965"/>
              <wp:effectExtent b="0" l="0" r="0" t="0"/>
              <wp:wrapNone/>
              <wp:docPr descr="Official Use Only" id="2" name=""/>
              <a:graphic>
                <a:graphicData uri="http://schemas.microsoft.com/office/word/2010/wordprocessingShape">
                  <wps:wsp>
                    <wps:cNvSpPr/>
                    <wps:cNvPr id="3" name="Shape 3"/>
                    <wps:spPr>
                      <a:xfrm>
                        <a:off x="4792598" y="3607280"/>
                        <a:ext cx="1106805" cy="34544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Official Use Only</w:t>
                          </w:r>
                        </w:p>
                      </w:txbxContent>
                    </wps:txbx>
                    <wps:bodyPr anchorCtr="0" anchor="b" bIns="190500" lIns="0" spcFirstLastPara="1" rIns="25400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11309033</wp:posOffset>
              </wp:positionH>
              <wp:positionV relativeFrom="paragraph">
                <wp:posOffset>-10066599</wp:posOffset>
              </wp:positionV>
              <wp:extent cx="1116330" cy="354965"/>
              <wp:effectExtent b="0" l="0" r="0" t="0"/>
              <wp:wrapNone/>
              <wp:docPr descr="Official Use Only" id="2" name="image5.png"/>
              <a:graphic>
                <a:graphicData uri="http://schemas.openxmlformats.org/drawingml/2006/picture">
                  <pic:pic>
                    <pic:nvPicPr>
                      <pic:cNvPr descr="Official Use Only" id="0" name="image5.png"/>
                      <pic:cNvPicPr preferRelativeResize="0"/>
                    </pic:nvPicPr>
                    <pic:blipFill>
                      <a:blip r:embed="rId1"/>
                      <a:srcRect/>
                      <a:stretch>
                        <a:fillRect/>
                      </a:stretch>
                    </pic:blipFill>
                    <pic:spPr>
                      <a:xfrm>
                        <a:off x="0" y="0"/>
                        <a:ext cx="1116330" cy="354965"/>
                      </a:xfrm>
                      <a:prstGeom prst="rect"/>
                      <a:ln/>
                    </pic:spPr>
                  </pic:pic>
                </a:graphicData>
              </a:graphic>
            </wp:anchor>
          </w:drawing>
        </mc:Fallback>
      </mc:AlternateContent>
    </w:r>
  </w:p>
  <w:p w:rsidR="00000000" w:rsidDel="00000000" w:rsidP="00000000" w:rsidRDefault="00000000" w:rsidRPr="00000000" w14:paraId="000003D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0"/>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0"/>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883" w:hanging="360"/>
      </w:pPr>
      <w:rPr>
        <w:rFonts w:ascii="Noto Sans Symbols" w:cs="Noto Sans Symbols" w:eastAsia="Noto Sans Symbols" w:hAnsi="Noto Sans Symbols"/>
      </w:rPr>
    </w:lvl>
    <w:lvl w:ilvl="1">
      <w:start w:val="1"/>
      <w:numFmt w:val="bullet"/>
      <w:lvlText w:val="o"/>
      <w:lvlJc w:val="left"/>
      <w:pPr>
        <w:ind w:left="1603" w:hanging="360"/>
      </w:pPr>
      <w:rPr>
        <w:rFonts w:ascii="Courier New" w:cs="Courier New" w:eastAsia="Courier New" w:hAnsi="Courier New"/>
      </w:rPr>
    </w:lvl>
    <w:lvl w:ilvl="2">
      <w:start w:val="1"/>
      <w:numFmt w:val="bullet"/>
      <w:lvlText w:val="▪"/>
      <w:lvlJc w:val="left"/>
      <w:pPr>
        <w:ind w:left="2323" w:hanging="360"/>
      </w:pPr>
      <w:rPr>
        <w:rFonts w:ascii="Noto Sans Symbols" w:cs="Noto Sans Symbols" w:eastAsia="Noto Sans Symbols" w:hAnsi="Noto Sans Symbols"/>
      </w:rPr>
    </w:lvl>
    <w:lvl w:ilvl="3">
      <w:start w:val="1"/>
      <w:numFmt w:val="bullet"/>
      <w:lvlText w:val="●"/>
      <w:lvlJc w:val="left"/>
      <w:pPr>
        <w:ind w:left="3043" w:hanging="360"/>
      </w:pPr>
      <w:rPr>
        <w:rFonts w:ascii="Noto Sans Symbols" w:cs="Noto Sans Symbols" w:eastAsia="Noto Sans Symbols" w:hAnsi="Noto Sans Symbols"/>
      </w:rPr>
    </w:lvl>
    <w:lvl w:ilvl="4">
      <w:start w:val="1"/>
      <w:numFmt w:val="bullet"/>
      <w:lvlText w:val="o"/>
      <w:lvlJc w:val="left"/>
      <w:pPr>
        <w:ind w:left="3763" w:hanging="360"/>
      </w:pPr>
      <w:rPr>
        <w:rFonts w:ascii="Courier New" w:cs="Courier New" w:eastAsia="Courier New" w:hAnsi="Courier New"/>
      </w:rPr>
    </w:lvl>
    <w:lvl w:ilvl="5">
      <w:start w:val="1"/>
      <w:numFmt w:val="bullet"/>
      <w:lvlText w:val="▪"/>
      <w:lvlJc w:val="left"/>
      <w:pPr>
        <w:ind w:left="4483" w:hanging="360"/>
      </w:pPr>
      <w:rPr>
        <w:rFonts w:ascii="Noto Sans Symbols" w:cs="Noto Sans Symbols" w:eastAsia="Noto Sans Symbols" w:hAnsi="Noto Sans Symbols"/>
      </w:rPr>
    </w:lvl>
    <w:lvl w:ilvl="6">
      <w:start w:val="1"/>
      <w:numFmt w:val="bullet"/>
      <w:lvlText w:val="●"/>
      <w:lvlJc w:val="left"/>
      <w:pPr>
        <w:ind w:left="5203" w:hanging="360"/>
      </w:pPr>
      <w:rPr>
        <w:rFonts w:ascii="Noto Sans Symbols" w:cs="Noto Sans Symbols" w:eastAsia="Noto Sans Symbols" w:hAnsi="Noto Sans Symbols"/>
      </w:rPr>
    </w:lvl>
    <w:lvl w:ilvl="7">
      <w:start w:val="1"/>
      <w:numFmt w:val="bullet"/>
      <w:lvlText w:val="o"/>
      <w:lvlJc w:val="left"/>
      <w:pPr>
        <w:ind w:left="5923" w:hanging="360"/>
      </w:pPr>
      <w:rPr>
        <w:rFonts w:ascii="Courier New" w:cs="Courier New" w:eastAsia="Courier New" w:hAnsi="Courier New"/>
      </w:rPr>
    </w:lvl>
    <w:lvl w:ilvl="8">
      <w:start w:val="1"/>
      <w:numFmt w:val="bullet"/>
      <w:lvlText w:val="▪"/>
      <w:lvlJc w:val="left"/>
      <w:pPr>
        <w:ind w:left="6643" w:hanging="360"/>
      </w:pPr>
      <w:rPr>
        <w:rFonts w:ascii="Noto Sans Symbols" w:cs="Noto Sans Symbols" w:eastAsia="Noto Sans Symbols" w:hAnsi="Noto Sans Symbols"/>
      </w:rPr>
    </w:lvl>
  </w:abstractNum>
  <w:abstractNum w:abstractNumId="8">
    <w:lvl w:ilvl="0">
      <w:start w:val="1"/>
      <w:numFmt w:val="decimal"/>
      <w:lvlText w:val="%1."/>
      <w:lvlJc w:val="left"/>
      <w:pPr>
        <w:ind w:left="360" w:hanging="360"/>
      </w:pPr>
      <w:rPr/>
    </w:lvl>
    <w:lvl w:ilvl="1">
      <w:start w:val="1"/>
      <w:numFmt w:val="decimal"/>
      <w:lvlText w:val="%1.%2."/>
      <w:lvlJc w:val="left"/>
      <w:pPr>
        <w:ind w:left="720" w:hanging="720"/>
      </w:pPr>
      <w:rPr>
        <w:b w:val="1"/>
        <w:bCs w:val="1"/>
      </w:rPr>
    </w:lvl>
    <w:lvl w:ilvl="2">
      <w:start w:val="1"/>
      <w:numFmt w:val="decimal"/>
      <w:lvlText w:val="%1.%2.%3."/>
      <w:lvlJc w:val="left"/>
      <w:pPr>
        <w:ind w:left="720" w:hanging="720"/>
      </w:pPr>
      <w:rPr>
        <w:b w:val="1"/>
        <w:bCs w:val="1"/>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abstractNum w:abstractNumId="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t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widowControl w:val="0"/>
      <w:spacing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spacing w:before="40" w:lineRule="auto"/>
    </w:pPr>
    <w:rPr>
      <w:rFonts w:ascii="Calibri" w:cs="Calibri" w:eastAsia="Calibri" w:hAnsi="Calibri"/>
      <w:color w:val="2f5496"/>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rPr>
      <w:color w:val="7b7b7b"/>
    </w:rPr>
    <w:tblPr>
      <w:tblStyleRowBandSize w:val="1"/>
      <w:tblStyleColBandSize w:val="1"/>
      <w:tblCellMar>
        <w:top w:w="0.0" w:type="dxa"/>
        <w:left w:w="108.0" w:type="dxa"/>
        <w:bottom w:w="0.0" w:type="dxa"/>
        <w:right w:w="108.0" w:type="dxa"/>
      </w:tblCellMar>
    </w:tblPr>
    <w:tblStylePr w:type="band1Horz">
      <w:tcPr>
        <w:shd w:fill="ececec" w:val="clear"/>
      </w:tcPr>
    </w:tblStylePr>
    <w:tblStylePr w:type="band1Vert">
      <w:tcPr>
        <w:shd w:fill="ececec" w:val="clear"/>
      </w:tcPr>
    </w:tblStylePr>
    <w:tblStylePr w:type="firstCol">
      <w:rPr>
        <w:b w:val="1"/>
        <w:bCs w:val="1"/>
      </w:rPr>
    </w:tblStylePr>
    <w:tblStylePr w:type="firstRow">
      <w:rPr>
        <w:b w:val="1"/>
        <w:bCs w:val="1"/>
      </w:rPr>
      <w:tcPr>
        <w:tcBorders>
          <w:bottom w:color="c8c8c8" w:space="0" w:sz="12" w:val="single"/>
        </w:tcBorders>
      </w:tcPr>
    </w:tblStylePr>
    <w:tblStylePr w:type="lastCol">
      <w:rPr>
        <w:b w:val="1"/>
        <w:bCs w:val="1"/>
      </w:rPr>
    </w:tblStylePr>
    <w:tblStylePr w:type="lastRow">
      <w:rPr>
        <w:b w:val="1"/>
        <w:bCs w:val="1"/>
      </w:rPr>
      <w:tcPr>
        <w:tcBorders>
          <w:top w:color="c8c8c8" w:space="0" w:sz="4" w:val="single"/>
        </w:tcBorders>
      </w:tcPr>
    </w:tblStylePr>
  </w:style>
  <w:style w:type="table" w:styleId="Table3">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2.xml"/><Relationship Id="rId10" Type="http://schemas.openxmlformats.org/officeDocument/2006/relationships/header" Target="header1.xml"/><Relationship Id="rId13" Type="http://schemas.openxmlformats.org/officeDocument/2006/relationships/footer" Target="footer3.xml"/><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Nj59EAPqZ3Sas1sNcRbWheDZdg==">CgMxLjAyDmguajJvZmtzOWV3bTZ3Mg5oLmgwMjltNjJtbDg1bTIOaC5mMHY2dDJ3MnJzcG0yCWguM2oycXFtMzgAciExalJYUlhSQzBYN254Qk5GY0hVbUdzNHc0S0UycmlCVk8=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5b7501f66d5c256a5e360786a13b4dc67819136f5e9a35ba9df3130370b2d582</vt:lpwstr>
  </property>
  <property fmtid="{D5CDD505-2E9C-101B-9397-08002B2CF9AE}" pid="3" name="ClassificationContentMarkingFooterShapeIds">
    <vt:lpwstr>168612de,6ff8819e,8f21ea2</vt:lpwstr>
  </property>
  <property fmtid="{D5CDD505-2E9C-101B-9397-08002B2CF9AE}" pid="4" name="ClassificationContentMarkingFooterFontProps">
    <vt:lpwstr>#000000,10,Calibri</vt:lpwstr>
  </property>
  <property fmtid="{D5CDD505-2E9C-101B-9397-08002B2CF9AE}" pid="5" name="ClassificationContentMarkingFooterText">
    <vt:lpwstr>Official Use Only</vt:lpwstr>
  </property>
  <property fmtid="{D5CDD505-2E9C-101B-9397-08002B2CF9AE}" pid="6" name="MSIP_Label_f1bf45b6-5649-4236-82a3-f45024cd282e_Enabled">
    <vt:lpwstr>true</vt:lpwstr>
  </property>
  <property fmtid="{D5CDD505-2E9C-101B-9397-08002B2CF9AE}" pid="7" name="MSIP_Label_f1bf45b6-5649-4236-82a3-f45024cd282e_SetDate">
    <vt:lpwstr>2025-09-01T09:09:25Z</vt:lpwstr>
  </property>
  <property fmtid="{D5CDD505-2E9C-101B-9397-08002B2CF9AE}" pid="8" name="MSIP_Label_f1bf45b6-5649-4236-82a3-f45024cd282e_Method">
    <vt:lpwstr>Standard</vt:lpwstr>
  </property>
  <property fmtid="{D5CDD505-2E9C-101B-9397-08002B2CF9AE}" pid="9" name="MSIP_Label_f1bf45b6-5649-4236-82a3-f45024cd282e_Name">
    <vt:lpwstr>Official Use Only</vt:lpwstr>
  </property>
  <property fmtid="{D5CDD505-2E9C-101B-9397-08002B2CF9AE}" pid="10" name="MSIP_Label_f1bf45b6-5649-4236-82a3-f45024cd282e_SiteId">
    <vt:lpwstr>31a2fec0-266b-4c67-b56e-2796d8f59c36</vt:lpwstr>
  </property>
  <property fmtid="{D5CDD505-2E9C-101B-9397-08002B2CF9AE}" pid="11" name="MSIP_Label_f1bf45b6-5649-4236-82a3-f45024cd282e_ActionId">
    <vt:lpwstr>e89731c3-6605-45d8-8876-c1c9df102b00</vt:lpwstr>
  </property>
  <property fmtid="{D5CDD505-2E9C-101B-9397-08002B2CF9AE}" pid="12" name="MSIP_Label_f1bf45b6-5649-4236-82a3-f45024cd282e_ContentBits">
    <vt:lpwstr>2</vt:lpwstr>
  </property>
  <property fmtid="{D5CDD505-2E9C-101B-9397-08002B2CF9AE}" pid="13" name="MSIP_Label_f1bf45b6-5649-4236-82a3-f45024cd282e_Tag">
    <vt:lpwstr>10, 3, 0, 1</vt:lpwstr>
  </property>
</Properties>
</file>